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3BAFA" w14:textId="79D2353B" w:rsidR="0016618F" w:rsidRPr="00B06C34" w:rsidRDefault="0016618F" w:rsidP="00EB7493">
      <w:pPr>
        <w:autoSpaceDE w:val="0"/>
        <w:autoSpaceDN w:val="0"/>
        <w:adjustRightInd w:val="0"/>
        <w:spacing w:line="240" w:lineRule="auto"/>
        <w:ind w:left="2831" w:firstLine="709"/>
        <w:jc w:val="center"/>
        <w:rPr>
          <w:rFonts w:ascii="Times New Roman" w:eastAsia="Calibri" w:hAnsi="Times New Roman" w:cs="Times New Roman"/>
        </w:rPr>
      </w:pPr>
      <w:r w:rsidRPr="00B06C34">
        <w:rPr>
          <w:rFonts w:ascii="Times New Roman" w:eastAsia="Calibri" w:hAnsi="Times New Roman" w:cs="Times New Roman"/>
        </w:rPr>
        <w:t>Зарегистрирован</w:t>
      </w:r>
      <w:r w:rsidR="00C5395B">
        <w:rPr>
          <w:rFonts w:ascii="Times New Roman" w:eastAsia="Calibri" w:hAnsi="Times New Roman" w:cs="Times New Roman"/>
        </w:rPr>
        <w:t>о</w:t>
      </w:r>
      <w:r w:rsidRPr="00B06C34">
        <w:rPr>
          <w:rFonts w:ascii="Times New Roman" w:eastAsia="Calibri" w:hAnsi="Times New Roman" w:cs="Times New Roman"/>
        </w:rPr>
        <w:t xml:space="preserve"> </w:t>
      </w:r>
      <w:r w:rsidR="00DE71F8" w:rsidRPr="00B06C34">
        <w:rPr>
          <w:rFonts w:ascii="Times New Roman" w:eastAsia="Calibri" w:hAnsi="Times New Roman" w:cs="Times New Roman"/>
        </w:rPr>
        <w:t>«</w:t>
      </w:r>
      <w:r w:rsidR="00BD0CC6">
        <w:rPr>
          <w:rFonts w:ascii="Times New Roman" w:eastAsia="Calibri" w:hAnsi="Times New Roman" w:cs="Times New Roman"/>
        </w:rPr>
        <w:t>__</w:t>
      </w:r>
      <w:r w:rsidR="00DE71F8" w:rsidRPr="00B06C34">
        <w:rPr>
          <w:rFonts w:ascii="Times New Roman" w:eastAsia="Calibri" w:hAnsi="Times New Roman" w:cs="Times New Roman"/>
        </w:rPr>
        <w:t>»</w:t>
      </w:r>
      <w:r w:rsidRPr="00B06C34">
        <w:rPr>
          <w:rFonts w:ascii="Times New Roman" w:eastAsia="Calibri" w:hAnsi="Times New Roman" w:cs="Times New Roman"/>
        </w:rPr>
        <w:t xml:space="preserve"> </w:t>
      </w:r>
      <w:r w:rsidR="00BD0CC6">
        <w:rPr>
          <w:rFonts w:ascii="Times New Roman" w:eastAsia="Calibri" w:hAnsi="Times New Roman" w:cs="Times New Roman"/>
        </w:rPr>
        <w:t>_______</w:t>
      </w:r>
      <w:r w:rsidRPr="00B06C34">
        <w:rPr>
          <w:rFonts w:ascii="Times New Roman" w:eastAsia="Calibri" w:hAnsi="Times New Roman" w:cs="Times New Roman"/>
        </w:rPr>
        <w:t xml:space="preserve"> 20</w:t>
      </w:r>
      <w:r w:rsidR="00BD0CC6">
        <w:rPr>
          <w:rFonts w:ascii="Times New Roman" w:eastAsia="Calibri" w:hAnsi="Times New Roman" w:cs="Times New Roman"/>
        </w:rPr>
        <w:t>__</w:t>
      </w:r>
      <w:r w:rsidRPr="00B06C34">
        <w:rPr>
          <w:rFonts w:ascii="Times New Roman" w:eastAsia="Calibri" w:hAnsi="Times New Roman" w:cs="Times New Roman"/>
        </w:rPr>
        <w:t xml:space="preserve"> года</w:t>
      </w:r>
    </w:p>
    <w:p w14:paraId="3D18E775" w14:textId="77777777" w:rsidR="0016618F" w:rsidRPr="00B06C34" w:rsidRDefault="0016618F" w:rsidP="00EB7493">
      <w:pPr>
        <w:autoSpaceDE w:val="0"/>
        <w:autoSpaceDN w:val="0"/>
        <w:adjustRightInd w:val="0"/>
        <w:spacing w:after="0" w:line="240" w:lineRule="auto"/>
        <w:ind w:left="3544" w:hanging="4"/>
        <w:jc w:val="center"/>
        <w:rPr>
          <w:rFonts w:ascii="Times New Roman" w:eastAsia="Calibri" w:hAnsi="Times New Roman" w:cs="Times New Roman"/>
        </w:rPr>
      </w:pPr>
      <w:r w:rsidRPr="00B06C34">
        <w:rPr>
          <w:rFonts w:ascii="Times New Roman" w:eastAsia="Calibri" w:hAnsi="Times New Roman" w:cs="Times New Roman"/>
        </w:rPr>
        <w:t>регистрационный номер программы облигаций</w:t>
      </w:r>
    </w:p>
    <w:tbl>
      <w:tblPr>
        <w:tblpPr w:leftFromText="180" w:rightFromText="180" w:vertAnchor="text" w:horzAnchor="page" w:tblpX="5649"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24"/>
      </w:tblGrid>
      <w:tr w:rsidR="00BD0CC6" w:rsidRPr="00B06C34" w14:paraId="663FCAB3" w14:textId="77777777" w:rsidTr="00BD0CC6">
        <w:trPr>
          <w:trHeight w:val="340"/>
        </w:trPr>
        <w:tc>
          <w:tcPr>
            <w:tcW w:w="5524" w:type="dxa"/>
            <w:vAlign w:val="bottom"/>
          </w:tcPr>
          <w:p w14:paraId="7F7436C9" w14:textId="5E9A1F58" w:rsidR="00BD0CC6" w:rsidRPr="00627772" w:rsidRDefault="00BD0CC6" w:rsidP="00931553">
            <w:pPr>
              <w:jc w:val="center"/>
              <w:rPr>
                <w:rFonts w:ascii="Times New Roman" w:hAnsi="Times New Roman" w:cs="Times New Roman"/>
              </w:rPr>
            </w:pPr>
          </w:p>
        </w:tc>
      </w:tr>
    </w:tbl>
    <w:p w14:paraId="38501CCE" w14:textId="77777777" w:rsidR="00DE71F8" w:rsidRDefault="00DE71F8" w:rsidP="00DE71F8">
      <w:pPr>
        <w:autoSpaceDE w:val="0"/>
        <w:autoSpaceDN w:val="0"/>
        <w:adjustRightInd w:val="0"/>
        <w:spacing w:after="0" w:line="240" w:lineRule="auto"/>
        <w:ind w:left="3544" w:hanging="4"/>
        <w:jc w:val="both"/>
        <w:rPr>
          <w:rFonts w:ascii="Times New Roman" w:eastAsia="Calibri" w:hAnsi="Times New Roman" w:cs="Times New Roman"/>
        </w:rPr>
      </w:pPr>
    </w:p>
    <w:p w14:paraId="34750ED8" w14:textId="58382CD6" w:rsidR="0016618F" w:rsidRDefault="00EB7493" w:rsidP="00BD0CC6">
      <w:p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14:paraId="7E1CE448" w14:textId="77777777" w:rsidR="00BD0CC6" w:rsidRDefault="00BD0CC6" w:rsidP="00BD0CC6">
      <w:pPr>
        <w:autoSpaceDE w:val="0"/>
        <w:autoSpaceDN w:val="0"/>
        <w:adjustRightInd w:val="0"/>
        <w:spacing w:after="0" w:line="240" w:lineRule="auto"/>
        <w:jc w:val="both"/>
        <w:rPr>
          <w:rFonts w:ascii="Times New Roman" w:eastAsia="Calibri" w:hAnsi="Times New Roman" w:cs="Times New Roman"/>
        </w:rPr>
      </w:pPr>
    </w:p>
    <w:tbl>
      <w:tblPr>
        <w:tblpPr w:leftFromText="180" w:rightFromText="180" w:vertAnchor="text" w:horzAnchor="page" w:tblpX="5649"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24"/>
      </w:tblGrid>
      <w:tr w:rsidR="00BD0CC6" w:rsidRPr="00B06C34" w14:paraId="01C5A3D0" w14:textId="77777777" w:rsidTr="00BD0CC6">
        <w:trPr>
          <w:trHeight w:val="284"/>
        </w:trPr>
        <w:tc>
          <w:tcPr>
            <w:tcW w:w="5524" w:type="dxa"/>
            <w:tcBorders>
              <w:top w:val="nil"/>
              <w:left w:val="nil"/>
              <w:bottom w:val="single" w:sz="4" w:space="0" w:color="auto"/>
              <w:right w:val="nil"/>
            </w:tcBorders>
            <w:vAlign w:val="bottom"/>
          </w:tcPr>
          <w:p w14:paraId="309FE94B" w14:textId="5A3C084B" w:rsidR="00BD0CC6" w:rsidRPr="001E69F7" w:rsidRDefault="00BD0CC6" w:rsidP="00BD0CC6">
            <w:pPr>
              <w:spacing w:after="0"/>
              <w:jc w:val="center"/>
              <w:rPr>
                <w:rFonts w:ascii="Times New Roman" w:hAnsi="Times New Roman" w:cs="Times New Roman"/>
                <w:b/>
              </w:rPr>
            </w:pPr>
            <w:r w:rsidRPr="001E69F7">
              <w:rPr>
                <w:rFonts w:ascii="Times New Roman" w:hAnsi="Times New Roman" w:cs="Times New Roman"/>
                <w:b/>
              </w:rPr>
              <w:t>Банк России</w:t>
            </w:r>
          </w:p>
        </w:tc>
      </w:tr>
    </w:tbl>
    <w:p w14:paraId="7C7BB371" w14:textId="77777777" w:rsidR="00BD0CC6" w:rsidRPr="00454EAD" w:rsidRDefault="00BD0CC6" w:rsidP="0016618F">
      <w:pPr>
        <w:autoSpaceDE w:val="0"/>
        <w:autoSpaceDN w:val="0"/>
        <w:adjustRightInd w:val="0"/>
        <w:spacing w:line="240" w:lineRule="auto"/>
        <w:ind w:firstLine="709"/>
        <w:jc w:val="both"/>
        <w:rPr>
          <w:rFonts w:ascii="Times New Roman" w:eastAsia="Calibri" w:hAnsi="Times New Roman" w:cs="Times New Roman"/>
        </w:rPr>
      </w:pPr>
    </w:p>
    <w:p w14:paraId="3B4B1E72" w14:textId="73920132" w:rsidR="0016618F" w:rsidRPr="00454EAD" w:rsidRDefault="00BD0CC6" w:rsidP="0016618F">
      <w:pPr>
        <w:autoSpaceDE w:val="0"/>
        <w:autoSpaceDN w:val="0"/>
        <w:adjustRightInd w:val="0"/>
        <w:spacing w:after="0" w:line="240" w:lineRule="auto"/>
        <w:ind w:left="3544"/>
        <w:jc w:val="center"/>
        <w:rPr>
          <w:rFonts w:ascii="Times New Roman" w:hAnsi="Times New Roman" w:cs="Times New Roman"/>
        </w:rPr>
      </w:pPr>
      <w:r w:rsidRPr="00454EAD">
        <w:rPr>
          <w:rFonts w:ascii="Times New Roman" w:hAnsi="Times New Roman" w:cs="Times New Roman"/>
        </w:rPr>
        <w:t xml:space="preserve"> </w:t>
      </w:r>
      <w:r w:rsidR="0016618F" w:rsidRPr="00454EAD">
        <w:rPr>
          <w:rFonts w:ascii="Times New Roman" w:hAnsi="Times New Roman" w:cs="Times New Roman"/>
        </w:rPr>
        <w:t>(указывается Банк России или наименование регистрирующей организации)</w:t>
      </w:r>
    </w:p>
    <w:p w14:paraId="4BDBC704" w14:textId="77777777" w:rsidR="0016618F" w:rsidRPr="00454EAD" w:rsidRDefault="0016618F" w:rsidP="0016618F">
      <w:pPr>
        <w:autoSpaceDE w:val="0"/>
        <w:autoSpaceDN w:val="0"/>
        <w:adjustRightInd w:val="0"/>
        <w:spacing w:after="0" w:line="240" w:lineRule="auto"/>
        <w:ind w:left="3544"/>
        <w:jc w:val="center"/>
        <w:rPr>
          <w:rFonts w:ascii="Times New Roman" w:hAnsi="Times New Roman" w:cs="Times New Roman"/>
        </w:rPr>
      </w:pPr>
    </w:p>
    <w:p w14:paraId="6E02A757" w14:textId="77777777" w:rsidR="0016618F" w:rsidRPr="00454EAD" w:rsidRDefault="0016618F" w:rsidP="0016618F">
      <w:pPr>
        <w:rPr>
          <w:rFonts w:ascii="Times New Roman" w:hAnsi="Times New Roman" w:cs="Times New Roman"/>
        </w:rPr>
      </w:pPr>
    </w:p>
    <w:p w14:paraId="779572F9" w14:textId="38471FC0" w:rsidR="001B431A" w:rsidRDefault="001B431A" w:rsidP="007C7F08">
      <w:pPr>
        <w:autoSpaceDE w:val="0"/>
        <w:autoSpaceDN w:val="0"/>
        <w:adjustRightInd w:val="0"/>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ПРОГРАММА ОБЛИГАЦИЙ</w:t>
      </w:r>
    </w:p>
    <w:p w14:paraId="3B68A322" w14:textId="77777777" w:rsidR="001B431A" w:rsidRDefault="001B431A" w:rsidP="007C7F08">
      <w:pPr>
        <w:autoSpaceDE w:val="0"/>
        <w:autoSpaceDN w:val="0"/>
        <w:adjustRightInd w:val="0"/>
        <w:spacing w:after="0" w:line="240" w:lineRule="auto"/>
        <w:jc w:val="center"/>
        <w:rPr>
          <w:rFonts w:ascii="Times New Roman" w:hAnsi="Times New Roman" w:cs="Times New Roman"/>
          <w:b/>
          <w:sz w:val="32"/>
          <w:szCs w:val="32"/>
        </w:rPr>
      </w:pPr>
    </w:p>
    <w:p w14:paraId="3FC47608" w14:textId="66CB6B96" w:rsidR="0016618F" w:rsidRPr="00454EAD" w:rsidRDefault="007C7F08" w:rsidP="007C7F08">
      <w:pPr>
        <w:autoSpaceDE w:val="0"/>
        <w:autoSpaceDN w:val="0"/>
        <w:adjustRightInd w:val="0"/>
        <w:spacing w:after="0" w:line="240" w:lineRule="auto"/>
        <w:jc w:val="center"/>
        <w:rPr>
          <w:rFonts w:ascii="Times New Roman" w:hAnsi="Times New Roman" w:cs="Times New Roman"/>
          <w:b/>
          <w:sz w:val="32"/>
          <w:szCs w:val="32"/>
        </w:rPr>
      </w:pPr>
      <w:proofErr w:type="spellStart"/>
      <w:r>
        <w:rPr>
          <w:rFonts w:ascii="Times New Roman" w:hAnsi="Times New Roman" w:cs="Times New Roman"/>
          <w:b/>
          <w:sz w:val="32"/>
          <w:szCs w:val="32"/>
        </w:rPr>
        <w:t>Микроф</w:t>
      </w:r>
      <w:r w:rsidR="001B431A">
        <w:rPr>
          <w:rFonts w:ascii="Times New Roman" w:hAnsi="Times New Roman" w:cs="Times New Roman"/>
          <w:b/>
          <w:sz w:val="32"/>
          <w:szCs w:val="32"/>
        </w:rPr>
        <w:t>инансовая</w:t>
      </w:r>
      <w:proofErr w:type="spellEnd"/>
      <w:r w:rsidR="001B431A">
        <w:rPr>
          <w:rFonts w:ascii="Times New Roman" w:hAnsi="Times New Roman" w:cs="Times New Roman"/>
          <w:b/>
          <w:sz w:val="32"/>
          <w:szCs w:val="32"/>
        </w:rPr>
        <w:t xml:space="preserve"> компания</w:t>
      </w:r>
      <w:r>
        <w:rPr>
          <w:rFonts w:ascii="Times New Roman" w:hAnsi="Times New Roman" w:cs="Times New Roman"/>
          <w:b/>
          <w:sz w:val="32"/>
          <w:szCs w:val="32"/>
        </w:rPr>
        <w:t xml:space="preserve"> «</w:t>
      </w:r>
      <w:proofErr w:type="spellStart"/>
      <w:r>
        <w:rPr>
          <w:rFonts w:ascii="Times New Roman" w:hAnsi="Times New Roman" w:cs="Times New Roman"/>
          <w:b/>
          <w:sz w:val="32"/>
          <w:szCs w:val="32"/>
        </w:rPr>
        <w:t>Быстроденьги</w:t>
      </w:r>
      <w:proofErr w:type="spellEnd"/>
      <w:r>
        <w:rPr>
          <w:rFonts w:ascii="Times New Roman" w:hAnsi="Times New Roman" w:cs="Times New Roman"/>
          <w:b/>
          <w:sz w:val="32"/>
          <w:szCs w:val="32"/>
        </w:rPr>
        <w:t>»</w:t>
      </w:r>
    </w:p>
    <w:tbl>
      <w:tblPr>
        <w:tblStyle w:val="a4"/>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191"/>
      </w:tblGrid>
      <w:tr w:rsidR="008443E5" w:rsidRPr="00513DB2" w14:paraId="4F413B22" w14:textId="77777777" w:rsidTr="000B2CB3">
        <w:trPr>
          <w:trHeight w:val="240"/>
        </w:trPr>
        <w:tc>
          <w:tcPr>
            <w:tcW w:w="10191" w:type="dxa"/>
            <w:tcBorders>
              <w:bottom w:val="single" w:sz="4" w:space="0" w:color="auto"/>
            </w:tcBorders>
            <w:vAlign w:val="bottom"/>
          </w:tcPr>
          <w:p w14:paraId="64634454" w14:textId="2DA9B06B" w:rsidR="008443E5" w:rsidRPr="008443E5" w:rsidRDefault="007C7F08" w:rsidP="007C7F08">
            <w:pPr>
              <w:autoSpaceDE w:val="0"/>
              <w:autoSpaceDN w:val="0"/>
              <w:adjustRightInd w:val="0"/>
              <w:jc w:val="center"/>
              <w:rPr>
                <w:rFonts w:ascii="Times New Roman" w:hAnsi="Times New Roman" w:cs="Times New Roman"/>
                <w:b/>
                <w:bCs/>
                <w:i/>
                <w:iCs/>
                <w:sz w:val="28"/>
                <w:szCs w:val="28"/>
              </w:rPr>
            </w:pPr>
            <w:r w:rsidRPr="007C7F08">
              <w:rPr>
                <w:rFonts w:ascii="Times New Roman" w:hAnsi="Times New Roman" w:cs="Times New Roman"/>
                <w:b/>
                <w:sz w:val="32"/>
                <w:szCs w:val="32"/>
              </w:rPr>
              <w:t>(Общество с ограниченной ответственностью)</w:t>
            </w:r>
          </w:p>
        </w:tc>
      </w:tr>
      <w:tr w:rsidR="008443E5" w:rsidRPr="00096311" w14:paraId="02540617" w14:textId="77777777" w:rsidTr="000B2CB3">
        <w:tc>
          <w:tcPr>
            <w:tcW w:w="10191" w:type="dxa"/>
            <w:tcBorders>
              <w:top w:val="single" w:sz="4" w:space="0" w:color="auto"/>
            </w:tcBorders>
            <w:vAlign w:val="bottom"/>
          </w:tcPr>
          <w:p w14:paraId="1486616B" w14:textId="77777777" w:rsidR="008443E5" w:rsidRPr="00096311" w:rsidRDefault="008443E5" w:rsidP="000B2CB3">
            <w:pPr>
              <w:jc w:val="center"/>
              <w:rPr>
                <w:iCs/>
                <w:sz w:val="14"/>
                <w:szCs w:val="14"/>
              </w:rPr>
            </w:pPr>
            <w:r w:rsidRPr="006E2655">
              <w:rPr>
                <w:iCs/>
                <w:sz w:val="14"/>
                <w:szCs w:val="14"/>
              </w:rPr>
              <w:t>(полное фирменное наименование (для коммерческих организаций) или наименование (для некоммерческих организаций) эмитента)</w:t>
            </w:r>
          </w:p>
        </w:tc>
      </w:tr>
      <w:tr w:rsidR="008443E5" w:rsidRPr="00513DB2" w14:paraId="2A035A2B" w14:textId="77777777" w:rsidTr="000B2CB3">
        <w:trPr>
          <w:trHeight w:val="240"/>
        </w:trPr>
        <w:tc>
          <w:tcPr>
            <w:tcW w:w="10191" w:type="dxa"/>
            <w:tcBorders>
              <w:bottom w:val="single" w:sz="4" w:space="0" w:color="auto"/>
            </w:tcBorders>
            <w:vAlign w:val="bottom"/>
          </w:tcPr>
          <w:p w14:paraId="2EB387FA" w14:textId="77777777" w:rsidR="008443E5" w:rsidRDefault="008443E5" w:rsidP="008443E5">
            <w:pPr>
              <w:autoSpaceDE w:val="0"/>
              <w:autoSpaceDN w:val="0"/>
              <w:adjustRightInd w:val="0"/>
              <w:jc w:val="center"/>
              <w:rPr>
                <w:rFonts w:ascii="Times New Roman" w:hAnsi="Times New Roman" w:cs="Times New Roman"/>
                <w:b/>
                <w:i/>
                <w:sz w:val="24"/>
                <w:szCs w:val="24"/>
              </w:rPr>
            </w:pPr>
          </w:p>
          <w:p w14:paraId="6B4F552D" w14:textId="0E069C84" w:rsidR="005502CE" w:rsidRPr="00D13E84" w:rsidRDefault="001E69F7" w:rsidP="00E25F53">
            <w:pPr>
              <w:spacing w:line="276" w:lineRule="auto"/>
              <w:ind w:firstLine="567"/>
              <w:jc w:val="both"/>
              <w:rPr>
                <w:rFonts w:ascii="Times New Roman" w:hAnsi="Times New Roman"/>
                <w:b/>
                <w:bCs/>
                <w:i/>
                <w:iCs/>
                <w:sz w:val="24"/>
                <w:szCs w:val="24"/>
              </w:rPr>
            </w:pPr>
            <w:r>
              <w:rPr>
                <w:rFonts w:ascii="Times New Roman" w:hAnsi="Times New Roman" w:cs="Times New Roman"/>
                <w:b/>
                <w:i/>
                <w:sz w:val="24"/>
                <w:szCs w:val="24"/>
              </w:rPr>
              <w:t xml:space="preserve">Облигации </w:t>
            </w:r>
            <w:r w:rsidR="008443E5" w:rsidRPr="00454EAD">
              <w:rPr>
                <w:rFonts w:ascii="Times New Roman" w:hAnsi="Times New Roman" w:cs="Times New Roman"/>
                <w:b/>
                <w:i/>
                <w:sz w:val="24"/>
                <w:szCs w:val="24"/>
              </w:rPr>
              <w:t xml:space="preserve">бездокументарные процентные неконвертируемые </w:t>
            </w:r>
            <w:r>
              <w:rPr>
                <w:rFonts w:ascii="Times New Roman" w:hAnsi="Times New Roman" w:cs="Times New Roman"/>
                <w:b/>
                <w:i/>
                <w:sz w:val="24"/>
                <w:szCs w:val="24"/>
              </w:rPr>
              <w:t>с централизованным учетом прав,</w:t>
            </w:r>
            <w:r w:rsidR="001B431A">
              <w:rPr>
                <w:rFonts w:ascii="Times New Roman" w:hAnsi="Times New Roman" w:cs="Times New Roman"/>
                <w:b/>
                <w:i/>
                <w:sz w:val="24"/>
                <w:szCs w:val="24"/>
              </w:rPr>
              <w:t xml:space="preserve"> с обеспечени</w:t>
            </w:r>
            <w:bookmarkStart w:id="0" w:name="_GoBack"/>
            <w:bookmarkEnd w:id="0"/>
            <w:r w:rsidR="001B431A">
              <w:rPr>
                <w:rFonts w:ascii="Times New Roman" w:hAnsi="Times New Roman" w:cs="Times New Roman"/>
                <w:b/>
                <w:i/>
                <w:sz w:val="24"/>
                <w:szCs w:val="24"/>
              </w:rPr>
              <w:t>ем в форме поручительства,</w:t>
            </w:r>
            <w:r>
              <w:rPr>
                <w:rFonts w:ascii="Times New Roman" w:hAnsi="Times New Roman" w:cs="Times New Roman"/>
                <w:b/>
                <w:i/>
                <w:sz w:val="24"/>
                <w:szCs w:val="24"/>
              </w:rPr>
              <w:t xml:space="preserve"> </w:t>
            </w:r>
            <w:r w:rsidR="008443E5" w:rsidRPr="00454EAD">
              <w:rPr>
                <w:rFonts w:ascii="Times New Roman" w:hAnsi="Times New Roman" w:cs="Times New Roman"/>
                <w:b/>
                <w:i/>
                <w:sz w:val="24"/>
                <w:szCs w:val="24"/>
              </w:rPr>
              <w:t>с возможностью досрочн</w:t>
            </w:r>
            <w:r w:rsidR="008443E5">
              <w:rPr>
                <w:rFonts w:ascii="Times New Roman" w:hAnsi="Times New Roman" w:cs="Times New Roman"/>
                <w:b/>
                <w:i/>
                <w:sz w:val="24"/>
                <w:szCs w:val="24"/>
              </w:rPr>
              <w:t xml:space="preserve">ого погашения </w:t>
            </w:r>
            <w:r w:rsidR="008443E5" w:rsidRPr="00454EAD">
              <w:rPr>
                <w:rFonts w:ascii="Times New Roman" w:hAnsi="Times New Roman" w:cs="Times New Roman"/>
                <w:b/>
                <w:i/>
                <w:sz w:val="24"/>
                <w:szCs w:val="24"/>
              </w:rPr>
              <w:t>облигаций по усмотрению эмитента</w:t>
            </w:r>
            <w:r w:rsidR="00E25F53">
              <w:rPr>
                <w:rFonts w:ascii="Times New Roman" w:hAnsi="Times New Roman"/>
                <w:b/>
                <w:bCs/>
                <w:i/>
                <w:iCs/>
              </w:rPr>
              <w:t xml:space="preserve">, </w:t>
            </w:r>
            <w:r w:rsidR="00E25F53" w:rsidRPr="00D13E84">
              <w:rPr>
                <w:rFonts w:ascii="Times New Roman" w:hAnsi="Times New Roman"/>
                <w:b/>
                <w:bCs/>
                <w:i/>
                <w:iCs/>
                <w:sz w:val="24"/>
                <w:szCs w:val="24"/>
              </w:rPr>
              <w:t>размещаемые путем закрытой подписки среди квалифицированных инвесторов.</w:t>
            </w:r>
          </w:p>
          <w:p w14:paraId="2944DABE" w14:textId="77777777" w:rsidR="00AE53EC" w:rsidRDefault="00AE53EC" w:rsidP="00AE53EC">
            <w:pPr>
              <w:pStyle w:val="Default"/>
              <w:ind w:left="412" w:right="424"/>
              <w:jc w:val="both"/>
              <w:rPr>
                <w:b/>
                <w:bCs/>
                <w:i/>
                <w:iCs/>
                <w:sz w:val="22"/>
                <w:szCs w:val="22"/>
              </w:rPr>
            </w:pPr>
          </w:p>
          <w:p w14:paraId="6C7A4704" w14:textId="1014FF31" w:rsidR="00AE53EC" w:rsidRPr="00AE53EC" w:rsidRDefault="00AE53EC" w:rsidP="00AE53EC">
            <w:pPr>
              <w:pStyle w:val="Default"/>
              <w:ind w:left="412" w:right="424"/>
              <w:jc w:val="both"/>
              <w:rPr>
                <w:b/>
                <w:bCs/>
                <w:i/>
                <w:iCs/>
                <w:sz w:val="22"/>
                <w:szCs w:val="22"/>
                <w:lang w:val="en-US"/>
              </w:rPr>
            </w:pPr>
            <w:r>
              <w:rPr>
                <w:b/>
                <w:bCs/>
                <w:i/>
                <w:iCs/>
                <w:sz w:val="22"/>
                <w:szCs w:val="22"/>
              </w:rPr>
              <w:t>Серия Программы облигаций: 001</w:t>
            </w:r>
            <w:r>
              <w:rPr>
                <w:b/>
                <w:bCs/>
                <w:i/>
                <w:iCs/>
                <w:sz w:val="22"/>
                <w:szCs w:val="22"/>
                <w:lang w:val="en-US"/>
              </w:rPr>
              <w:t>P</w:t>
            </w:r>
          </w:p>
        </w:tc>
      </w:tr>
      <w:tr w:rsidR="008443E5" w:rsidRPr="00096311" w14:paraId="6A172C62" w14:textId="77777777" w:rsidTr="000B2CB3">
        <w:tc>
          <w:tcPr>
            <w:tcW w:w="10191" w:type="dxa"/>
            <w:tcBorders>
              <w:top w:val="single" w:sz="4" w:space="0" w:color="auto"/>
            </w:tcBorders>
            <w:vAlign w:val="bottom"/>
          </w:tcPr>
          <w:p w14:paraId="5DA6FBCF" w14:textId="77777777" w:rsidR="008443E5" w:rsidRPr="00096311" w:rsidRDefault="008443E5" w:rsidP="000B2CB3">
            <w:pPr>
              <w:jc w:val="center"/>
              <w:rPr>
                <w:iCs/>
                <w:sz w:val="14"/>
                <w:szCs w:val="14"/>
              </w:rPr>
            </w:pPr>
            <w:r w:rsidRPr="006E2655">
              <w:rPr>
                <w:iCs/>
                <w:sz w:val="14"/>
                <w:szCs w:val="14"/>
              </w:rPr>
              <w:t>(указываются идентификационные признаки облигаций, размещаемых в рамках программы облигаций)</w:t>
            </w:r>
          </w:p>
        </w:tc>
      </w:tr>
      <w:tr w:rsidR="008443E5" w:rsidRPr="00513DB2" w14:paraId="48277A72" w14:textId="77777777" w:rsidTr="000B2CB3">
        <w:trPr>
          <w:trHeight w:val="240"/>
        </w:trPr>
        <w:tc>
          <w:tcPr>
            <w:tcW w:w="10191" w:type="dxa"/>
            <w:tcBorders>
              <w:bottom w:val="single" w:sz="4" w:space="0" w:color="auto"/>
            </w:tcBorders>
            <w:vAlign w:val="bottom"/>
          </w:tcPr>
          <w:p w14:paraId="1A30BDA6" w14:textId="77777777" w:rsidR="008443E5" w:rsidRDefault="008443E5" w:rsidP="000B2CB3">
            <w:pPr>
              <w:jc w:val="center"/>
            </w:pPr>
          </w:p>
          <w:p w14:paraId="160E92EE" w14:textId="19D83D2F" w:rsidR="008443E5" w:rsidRPr="00513DB2" w:rsidRDefault="008443E5" w:rsidP="00AE53EC">
            <w:pPr>
              <w:ind w:left="412"/>
            </w:pPr>
            <w:r w:rsidRPr="008443E5">
              <w:rPr>
                <w:rFonts w:ascii="Times New Roman" w:hAnsi="Times New Roman" w:cs="Times New Roman"/>
                <w:b/>
                <w:i/>
                <w:sz w:val="24"/>
                <w:szCs w:val="24"/>
              </w:rPr>
              <w:t>Программа облигаций бессрочная</w:t>
            </w:r>
          </w:p>
        </w:tc>
      </w:tr>
      <w:tr w:rsidR="008443E5" w:rsidRPr="00096311" w14:paraId="3681834E" w14:textId="77777777" w:rsidTr="000B2CB3">
        <w:tc>
          <w:tcPr>
            <w:tcW w:w="10191" w:type="dxa"/>
            <w:tcBorders>
              <w:top w:val="single" w:sz="4" w:space="0" w:color="auto"/>
            </w:tcBorders>
            <w:vAlign w:val="bottom"/>
          </w:tcPr>
          <w:p w14:paraId="2D9133EB" w14:textId="77777777" w:rsidR="008443E5" w:rsidRPr="00096311" w:rsidRDefault="008443E5" w:rsidP="000B2CB3">
            <w:pPr>
              <w:jc w:val="center"/>
              <w:rPr>
                <w:iCs/>
                <w:sz w:val="14"/>
                <w:szCs w:val="14"/>
              </w:rPr>
            </w:pPr>
            <w:r w:rsidRPr="006E2655">
              <w:rPr>
                <w:iCs/>
                <w:sz w:val="14"/>
                <w:szCs w:val="14"/>
              </w:rPr>
              <w:t>(указывается срок действия программы облигаций или указывается на отсутствие ограничений для такого срока)</w:t>
            </w:r>
          </w:p>
        </w:tc>
      </w:tr>
    </w:tbl>
    <w:p w14:paraId="7FFE933B" w14:textId="77777777" w:rsidR="008443E5" w:rsidRPr="00735F43" w:rsidRDefault="008443E5" w:rsidP="0016618F">
      <w:pPr>
        <w:autoSpaceDE w:val="0"/>
        <w:autoSpaceDN w:val="0"/>
        <w:adjustRightInd w:val="0"/>
        <w:spacing w:after="0" w:line="240" w:lineRule="auto"/>
        <w:jc w:val="center"/>
        <w:rPr>
          <w:rFonts w:ascii="Times New Roman" w:eastAsia="Times New Roman" w:hAnsi="Times New Roman" w:cs="Times New Roman"/>
          <w:sz w:val="28"/>
          <w:szCs w:val="28"/>
        </w:rPr>
      </w:pPr>
    </w:p>
    <w:p w14:paraId="049705B7" w14:textId="0BB2EC70" w:rsidR="0016618F" w:rsidRDefault="0016618F" w:rsidP="0016618F">
      <w:pPr>
        <w:autoSpaceDE w:val="0"/>
        <w:autoSpaceDN w:val="0"/>
        <w:adjustRightInd w:val="0"/>
        <w:spacing w:line="288" w:lineRule="auto"/>
        <w:jc w:val="center"/>
        <w:rPr>
          <w:rFonts w:ascii="Times New Roman" w:hAnsi="Times New Roman" w:cs="Times New Roman"/>
        </w:rPr>
      </w:pPr>
      <w:r w:rsidRPr="00454EAD">
        <w:rPr>
          <w:rFonts w:ascii="Times New Roman" w:hAnsi="Times New Roman" w:cs="Times New Roman"/>
        </w:rPr>
        <w:t xml:space="preserve">ЦЕННЫЕ БУМАГИ, РАЗМЕЩАЕМЫЕ В РАМКАХ НАСТОЯЩЕЙ ПРОГРАММЫ ОБЛИГАЦИЙ, ЯВЛЯЮТСЯ ЦЕННЫМИ БУМАГАМИ, ПРЕДНАЗНАЧЕННЫМИ ДЛЯ КВАЛИФИЦИРОВАННЫХ ИНВЕСТОРОВ, И ОГРАНИЧЕНЫ В ОБОРОТЕ В СООТВЕТСТВИИ С ЗАКОНОДАТЕЛЬСТВОМ РОССИЙСКОЙ ФЕДЕРАЦИИ </w:t>
      </w:r>
    </w:p>
    <w:p w14:paraId="506FBBA1" w14:textId="21ACAEDA" w:rsidR="0016618F" w:rsidRPr="004931B9" w:rsidRDefault="0016618F" w:rsidP="001479F8">
      <w:pPr>
        <w:autoSpaceDE w:val="0"/>
        <w:autoSpaceDN w:val="0"/>
        <w:adjustRightInd w:val="0"/>
        <w:spacing w:after="0" w:line="276" w:lineRule="auto"/>
        <w:jc w:val="both"/>
        <w:rPr>
          <w:rFonts w:ascii="Times New Roman" w:eastAsia="Calibri" w:hAnsi="Times New Roman" w:cs="Times New Roman"/>
        </w:rPr>
      </w:pPr>
      <w:r w:rsidRPr="00454EAD">
        <w:rPr>
          <w:rFonts w:ascii="Times New Roman" w:hAnsi="Times New Roman" w:cs="Times New Roman"/>
        </w:rPr>
        <w:t>Утвержден</w:t>
      </w:r>
      <w:r w:rsidR="00242560">
        <w:rPr>
          <w:rFonts w:ascii="Times New Roman" w:hAnsi="Times New Roman" w:cs="Times New Roman"/>
        </w:rPr>
        <w:t>а</w:t>
      </w:r>
      <w:r w:rsidRPr="00454EAD">
        <w:rPr>
          <w:rFonts w:ascii="Times New Roman" w:hAnsi="Times New Roman" w:cs="Times New Roman"/>
        </w:rPr>
        <w:t xml:space="preserve"> решением </w:t>
      </w:r>
      <w:r w:rsidR="008443E5">
        <w:rPr>
          <w:rFonts w:ascii="Times New Roman" w:hAnsi="Times New Roman" w:cs="Times New Roman"/>
          <w:b/>
          <w:i/>
        </w:rPr>
        <w:t xml:space="preserve">внеочередного Общего собрания участников </w:t>
      </w:r>
      <w:proofErr w:type="spellStart"/>
      <w:r w:rsidR="001B431A">
        <w:rPr>
          <w:rFonts w:ascii="Times New Roman" w:hAnsi="Times New Roman" w:cs="Times New Roman"/>
          <w:b/>
          <w:i/>
        </w:rPr>
        <w:t>Микрофинансовой</w:t>
      </w:r>
      <w:proofErr w:type="spellEnd"/>
      <w:r w:rsidR="001B431A">
        <w:rPr>
          <w:rFonts w:ascii="Times New Roman" w:hAnsi="Times New Roman" w:cs="Times New Roman"/>
          <w:b/>
          <w:i/>
        </w:rPr>
        <w:t xml:space="preserve"> компании</w:t>
      </w:r>
      <w:r w:rsidR="008443E5" w:rsidRPr="00DD3294">
        <w:rPr>
          <w:rFonts w:ascii="Times New Roman" w:hAnsi="Times New Roman" w:cs="Times New Roman"/>
          <w:b/>
          <w:i/>
        </w:rPr>
        <w:t xml:space="preserve"> «</w:t>
      </w:r>
      <w:proofErr w:type="spellStart"/>
      <w:r w:rsidR="001B431A">
        <w:rPr>
          <w:rFonts w:ascii="Times New Roman" w:hAnsi="Times New Roman" w:cs="Times New Roman"/>
          <w:b/>
          <w:i/>
        </w:rPr>
        <w:t>Быстроденьги</w:t>
      </w:r>
      <w:proofErr w:type="spellEnd"/>
      <w:r w:rsidR="008443E5" w:rsidRPr="00DD3294">
        <w:rPr>
          <w:rFonts w:ascii="Times New Roman" w:hAnsi="Times New Roman" w:cs="Times New Roman"/>
          <w:b/>
          <w:i/>
        </w:rPr>
        <w:t>»</w:t>
      </w:r>
      <w:r w:rsidR="00D53D54">
        <w:rPr>
          <w:rFonts w:ascii="Times New Roman" w:hAnsi="Times New Roman" w:cs="Times New Roman"/>
          <w:b/>
          <w:i/>
        </w:rPr>
        <w:t xml:space="preserve"> (Общество с ограниченной ответственностью)</w:t>
      </w:r>
      <w:r w:rsidR="008443E5" w:rsidRPr="00DD3294">
        <w:rPr>
          <w:rFonts w:ascii="Times New Roman" w:hAnsi="Times New Roman" w:cs="Times New Roman"/>
          <w:b/>
          <w:i/>
        </w:rPr>
        <w:t xml:space="preserve">, </w:t>
      </w:r>
      <w:r w:rsidRPr="001479F8">
        <w:rPr>
          <w:rFonts w:ascii="Times New Roman" w:eastAsia="Calibri" w:hAnsi="Times New Roman" w:cs="Times New Roman"/>
        </w:rPr>
        <w:t xml:space="preserve">принятым </w:t>
      </w:r>
      <w:r w:rsidR="00D53D54" w:rsidRPr="001479F8">
        <w:rPr>
          <w:rFonts w:ascii="Times New Roman" w:eastAsia="Calibri" w:hAnsi="Times New Roman" w:cs="Times New Roman"/>
        </w:rPr>
        <w:t>«07</w:t>
      </w:r>
      <w:r w:rsidR="00931553" w:rsidRPr="001479F8">
        <w:rPr>
          <w:rFonts w:ascii="Times New Roman" w:eastAsia="Calibri" w:hAnsi="Times New Roman" w:cs="Times New Roman"/>
        </w:rPr>
        <w:t>»</w:t>
      </w:r>
      <w:r w:rsidR="00E416DC" w:rsidRPr="001479F8">
        <w:rPr>
          <w:rFonts w:ascii="Times New Roman" w:eastAsia="Calibri" w:hAnsi="Times New Roman" w:cs="Times New Roman"/>
        </w:rPr>
        <w:t xml:space="preserve"> </w:t>
      </w:r>
      <w:r w:rsidR="001B431A" w:rsidRPr="001479F8">
        <w:rPr>
          <w:rFonts w:ascii="Times New Roman" w:eastAsia="Calibri" w:hAnsi="Times New Roman" w:cs="Times New Roman"/>
        </w:rPr>
        <w:t>декабря</w:t>
      </w:r>
      <w:r w:rsidRPr="001479F8">
        <w:rPr>
          <w:rFonts w:ascii="Times New Roman" w:eastAsia="Calibri" w:hAnsi="Times New Roman" w:cs="Times New Roman"/>
        </w:rPr>
        <w:t xml:space="preserve"> 20</w:t>
      </w:r>
      <w:r w:rsidR="008443E5" w:rsidRPr="001479F8">
        <w:rPr>
          <w:rFonts w:ascii="Times New Roman" w:eastAsia="Calibri" w:hAnsi="Times New Roman" w:cs="Times New Roman"/>
        </w:rPr>
        <w:t>21</w:t>
      </w:r>
      <w:r w:rsidRPr="001479F8">
        <w:rPr>
          <w:rFonts w:ascii="Times New Roman" w:eastAsia="Calibri" w:hAnsi="Times New Roman" w:cs="Times New Roman"/>
        </w:rPr>
        <w:t xml:space="preserve"> года, протокол от </w:t>
      </w:r>
      <w:r w:rsidR="00D53D54" w:rsidRPr="001479F8">
        <w:rPr>
          <w:rFonts w:ascii="Times New Roman" w:eastAsia="Calibri" w:hAnsi="Times New Roman" w:cs="Times New Roman"/>
        </w:rPr>
        <w:t>«07</w:t>
      </w:r>
      <w:r w:rsidR="00931553" w:rsidRPr="001479F8">
        <w:rPr>
          <w:rFonts w:ascii="Times New Roman" w:eastAsia="Calibri" w:hAnsi="Times New Roman" w:cs="Times New Roman"/>
        </w:rPr>
        <w:t>»</w:t>
      </w:r>
      <w:r w:rsidR="00E416DC" w:rsidRPr="001479F8">
        <w:rPr>
          <w:rFonts w:ascii="Times New Roman" w:eastAsia="Calibri" w:hAnsi="Times New Roman" w:cs="Times New Roman"/>
        </w:rPr>
        <w:t xml:space="preserve"> </w:t>
      </w:r>
      <w:r w:rsidR="00D53D54" w:rsidRPr="001479F8">
        <w:rPr>
          <w:rFonts w:ascii="Times New Roman" w:eastAsia="Calibri" w:hAnsi="Times New Roman" w:cs="Times New Roman"/>
        </w:rPr>
        <w:t>декабря</w:t>
      </w:r>
      <w:r w:rsidR="00E416DC" w:rsidRPr="001479F8">
        <w:rPr>
          <w:rFonts w:ascii="Times New Roman" w:eastAsia="Calibri" w:hAnsi="Times New Roman" w:cs="Times New Roman"/>
        </w:rPr>
        <w:t xml:space="preserve"> </w:t>
      </w:r>
      <w:r w:rsidRPr="001479F8">
        <w:rPr>
          <w:rFonts w:ascii="Times New Roman" w:eastAsia="Calibri" w:hAnsi="Times New Roman" w:cs="Times New Roman"/>
        </w:rPr>
        <w:t>20</w:t>
      </w:r>
      <w:r w:rsidR="001479F8" w:rsidRPr="001479F8">
        <w:rPr>
          <w:rFonts w:ascii="Times New Roman" w:eastAsia="Calibri" w:hAnsi="Times New Roman" w:cs="Times New Roman"/>
        </w:rPr>
        <w:t>21 года №14</w:t>
      </w:r>
      <w:r w:rsidR="00A33589">
        <w:rPr>
          <w:rFonts w:ascii="Times New Roman" w:eastAsia="Calibri" w:hAnsi="Times New Roman" w:cs="Times New Roman"/>
        </w:rPr>
        <w:t xml:space="preserve"> </w:t>
      </w:r>
    </w:p>
    <w:p w14:paraId="24E0A501" w14:textId="77777777" w:rsidR="008443E5" w:rsidRPr="008443E5" w:rsidRDefault="008443E5" w:rsidP="008443E5">
      <w:pPr>
        <w:autoSpaceDE w:val="0"/>
        <w:autoSpaceDN w:val="0"/>
        <w:adjustRightInd w:val="0"/>
        <w:spacing w:after="0" w:line="276" w:lineRule="auto"/>
        <w:jc w:val="both"/>
        <w:rPr>
          <w:rFonts w:ascii="Times New Roman" w:hAnsi="Times New Roman" w:cs="Times New Roman"/>
          <w:b/>
          <w:i/>
        </w:rPr>
      </w:pPr>
    </w:p>
    <w:p w14:paraId="697DEAF9" w14:textId="77777777" w:rsidR="00C653EC" w:rsidRPr="00454EAD" w:rsidRDefault="0016618F" w:rsidP="008443E5">
      <w:pPr>
        <w:autoSpaceDE w:val="0"/>
        <w:autoSpaceDN w:val="0"/>
        <w:adjustRightInd w:val="0"/>
        <w:spacing w:after="0" w:line="276" w:lineRule="auto"/>
        <w:jc w:val="both"/>
        <w:rPr>
          <w:rFonts w:ascii="Times New Roman" w:hAnsi="Times New Roman" w:cs="Times New Roman"/>
        </w:rPr>
      </w:pPr>
      <w:r w:rsidRPr="00454EAD">
        <w:rPr>
          <w:rFonts w:ascii="Times New Roman" w:hAnsi="Times New Roman" w:cs="Times New Roman"/>
        </w:rPr>
        <w:t xml:space="preserve">Место нахождения эмитента </w:t>
      </w:r>
      <w:r w:rsidRPr="00454EAD">
        <w:rPr>
          <w:rFonts w:ascii="Times New Roman" w:hAnsi="Times New Roman" w:cs="Times New Roman"/>
          <w:spacing w:val="-4"/>
        </w:rPr>
        <w:t>(в соответствии с его уставом):</w:t>
      </w:r>
    </w:p>
    <w:p w14:paraId="1EAC4A58" w14:textId="56CBBDBF" w:rsidR="00C653EC" w:rsidRDefault="002B1AA8" w:rsidP="008443E5">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Российская Федерация, г</w:t>
      </w:r>
      <w:r w:rsidR="00D53D54">
        <w:rPr>
          <w:rFonts w:ascii="Times New Roman" w:hAnsi="Times New Roman" w:cs="Times New Roman"/>
        </w:rPr>
        <w:t>ород</w:t>
      </w:r>
      <w:r>
        <w:rPr>
          <w:rFonts w:ascii="Times New Roman" w:hAnsi="Times New Roman" w:cs="Times New Roman"/>
        </w:rPr>
        <w:t xml:space="preserve"> </w:t>
      </w:r>
      <w:r w:rsidR="008443E5">
        <w:rPr>
          <w:rFonts w:ascii="Times New Roman" w:hAnsi="Times New Roman" w:cs="Times New Roman"/>
        </w:rPr>
        <w:t>Москва</w:t>
      </w:r>
    </w:p>
    <w:p w14:paraId="3C48191E" w14:textId="77777777" w:rsidR="008443E5" w:rsidRDefault="008443E5" w:rsidP="008443E5">
      <w:pPr>
        <w:autoSpaceDE w:val="0"/>
        <w:autoSpaceDN w:val="0"/>
        <w:adjustRightInd w:val="0"/>
        <w:spacing w:after="0" w:line="276" w:lineRule="auto"/>
        <w:jc w:val="both"/>
        <w:rPr>
          <w:rFonts w:ascii="Times New Roman" w:hAnsi="Times New Roman" w:cs="Times New Roman"/>
        </w:rPr>
      </w:pPr>
    </w:p>
    <w:tbl>
      <w:tblPr>
        <w:tblStyle w:val="a4"/>
        <w:tblW w:w="10206" w:type="dxa"/>
        <w:tblInd w:w="-5" w:type="dxa"/>
        <w:tblBorders>
          <w:insideH w:val="none" w:sz="0" w:space="0" w:color="auto"/>
          <w:insideV w:val="none" w:sz="0" w:space="0" w:color="auto"/>
        </w:tblBorders>
        <w:tblLook w:val="04A0" w:firstRow="1" w:lastRow="0" w:firstColumn="1" w:lastColumn="0" w:noHBand="0" w:noVBand="1"/>
      </w:tblPr>
      <w:tblGrid>
        <w:gridCol w:w="6067"/>
        <w:gridCol w:w="567"/>
        <w:gridCol w:w="567"/>
        <w:gridCol w:w="284"/>
        <w:gridCol w:w="2721"/>
      </w:tblGrid>
      <w:tr w:rsidR="008443E5" w:rsidRPr="00E17BCD" w14:paraId="0444D15A" w14:textId="77777777" w:rsidTr="008443E5">
        <w:tc>
          <w:tcPr>
            <w:tcW w:w="6067" w:type="dxa"/>
          </w:tcPr>
          <w:p w14:paraId="3512EF1A" w14:textId="71B59A63" w:rsidR="008443E5" w:rsidRPr="00E17BCD" w:rsidRDefault="00941214" w:rsidP="00D53D54">
            <w:pPr>
              <w:autoSpaceDE w:val="0"/>
              <w:autoSpaceDN w:val="0"/>
              <w:adjustRightInd w:val="0"/>
              <w:spacing w:before="240"/>
              <w:rPr>
                <w:rFonts w:ascii="Times New Roman" w:hAnsi="Times New Roman" w:cs="Times New Roman"/>
                <w:bCs/>
                <w:iCs/>
              </w:rPr>
            </w:pPr>
            <w:r>
              <w:rPr>
                <w:rFonts w:ascii="Times New Roman" w:hAnsi="Times New Roman" w:cs="Times New Roman"/>
                <w:b/>
                <w:bCs/>
                <w:iCs/>
              </w:rPr>
              <w:t xml:space="preserve">Генеральный директор МФК </w:t>
            </w:r>
            <w:proofErr w:type="spellStart"/>
            <w:r w:rsidR="00D53D54">
              <w:rPr>
                <w:rFonts w:ascii="Times New Roman" w:hAnsi="Times New Roman" w:cs="Times New Roman"/>
                <w:b/>
                <w:bCs/>
                <w:iCs/>
              </w:rPr>
              <w:t>Быстроденьги</w:t>
            </w:r>
            <w:proofErr w:type="spellEnd"/>
            <w:r w:rsidR="00D53D54">
              <w:rPr>
                <w:rFonts w:ascii="Times New Roman" w:hAnsi="Times New Roman" w:cs="Times New Roman"/>
                <w:b/>
                <w:bCs/>
                <w:iCs/>
              </w:rPr>
              <w:t xml:space="preserve"> (ООО)</w:t>
            </w:r>
            <w:r w:rsidR="008443E5" w:rsidRPr="00E17BCD">
              <w:rPr>
                <w:rFonts w:ascii="Times New Roman" w:hAnsi="Times New Roman" w:cs="Times New Roman"/>
                <w:b/>
                <w:bCs/>
                <w:iCs/>
              </w:rPr>
              <w:t>,</w:t>
            </w:r>
            <w:r w:rsidR="008443E5" w:rsidRPr="00E17BCD">
              <w:rPr>
                <w:rFonts w:ascii="Times New Roman" w:hAnsi="Times New Roman" w:cs="Times New Roman"/>
                <w:bCs/>
                <w:iCs/>
              </w:rPr>
              <w:t xml:space="preserve"> действующий на основании Устава</w:t>
            </w:r>
          </w:p>
        </w:tc>
        <w:tc>
          <w:tcPr>
            <w:tcW w:w="567" w:type="dxa"/>
          </w:tcPr>
          <w:p w14:paraId="326B816D" w14:textId="77777777" w:rsidR="008443E5" w:rsidRPr="00E17BCD" w:rsidRDefault="008443E5" w:rsidP="000B2CB3">
            <w:pPr>
              <w:autoSpaceDE w:val="0"/>
              <w:autoSpaceDN w:val="0"/>
              <w:adjustRightInd w:val="0"/>
              <w:rPr>
                <w:rFonts w:ascii="Times New Roman" w:hAnsi="Times New Roman" w:cs="Times New Roman"/>
                <w:bCs/>
                <w:iCs/>
              </w:rPr>
            </w:pPr>
          </w:p>
        </w:tc>
        <w:tc>
          <w:tcPr>
            <w:tcW w:w="567" w:type="dxa"/>
            <w:tcBorders>
              <w:top w:val="single" w:sz="4" w:space="0" w:color="auto"/>
              <w:bottom w:val="nil"/>
            </w:tcBorders>
          </w:tcPr>
          <w:p w14:paraId="6151094A" w14:textId="77777777" w:rsidR="008443E5" w:rsidRPr="00E17BCD" w:rsidRDefault="008443E5" w:rsidP="000B2CB3">
            <w:pPr>
              <w:autoSpaceDE w:val="0"/>
              <w:autoSpaceDN w:val="0"/>
              <w:adjustRightInd w:val="0"/>
              <w:rPr>
                <w:rFonts w:ascii="Times New Roman" w:hAnsi="Times New Roman" w:cs="Times New Roman"/>
                <w:bCs/>
                <w:iCs/>
              </w:rPr>
            </w:pPr>
          </w:p>
        </w:tc>
        <w:tc>
          <w:tcPr>
            <w:tcW w:w="284" w:type="dxa"/>
          </w:tcPr>
          <w:p w14:paraId="7CDE3BCA" w14:textId="77777777" w:rsidR="008443E5" w:rsidRPr="00E17BCD" w:rsidRDefault="008443E5" w:rsidP="000B2CB3">
            <w:pPr>
              <w:autoSpaceDE w:val="0"/>
              <w:autoSpaceDN w:val="0"/>
              <w:adjustRightInd w:val="0"/>
              <w:rPr>
                <w:rFonts w:ascii="Times New Roman" w:hAnsi="Times New Roman" w:cs="Times New Roman"/>
                <w:bCs/>
                <w:iCs/>
              </w:rPr>
            </w:pPr>
          </w:p>
        </w:tc>
        <w:tc>
          <w:tcPr>
            <w:tcW w:w="2721" w:type="dxa"/>
            <w:vAlign w:val="bottom"/>
          </w:tcPr>
          <w:p w14:paraId="74A8A167" w14:textId="7A220756" w:rsidR="008443E5" w:rsidRPr="00E17BCD" w:rsidRDefault="00D53D54" w:rsidP="00D53D54">
            <w:pPr>
              <w:autoSpaceDE w:val="0"/>
              <w:autoSpaceDN w:val="0"/>
              <w:adjustRightInd w:val="0"/>
              <w:jc w:val="center"/>
              <w:rPr>
                <w:rFonts w:ascii="Times New Roman" w:hAnsi="Times New Roman" w:cs="Times New Roman"/>
                <w:b/>
                <w:bCs/>
                <w:iCs/>
              </w:rPr>
            </w:pPr>
            <w:r>
              <w:rPr>
                <w:rFonts w:ascii="Times New Roman" w:hAnsi="Times New Roman" w:cs="Times New Roman"/>
                <w:b/>
                <w:bCs/>
                <w:iCs/>
              </w:rPr>
              <w:t>А</w:t>
            </w:r>
            <w:r w:rsidR="008443E5">
              <w:rPr>
                <w:rFonts w:ascii="Times New Roman" w:hAnsi="Times New Roman" w:cs="Times New Roman"/>
                <w:b/>
                <w:bCs/>
                <w:iCs/>
              </w:rPr>
              <w:t xml:space="preserve">.А. </w:t>
            </w:r>
            <w:r>
              <w:rPr>
                <w:rFonts w:ascii="Times New Roman" w:hAnsi="Times New Roman" w:cs="Times New Roman"/>
                <w:b/>
                <w:bCs/>
                <w:iCs/>
              </w:rPr>
              <w:t>Клейменов</w:t>
            </w:r>
          </w:p>
        </w:tc>
      </w:tr>
      <w:tr w:rsidR="008443E5" w:rsidRPr="00E17BCD" w14:paraId="6E98A837" w14:textId="77777777" w:rsidTr="008443E5">
        <w:trPr>
          <w:trHeight w:val="70"/>
        </w:trPr>
        <w:tc>
          <w:tcPr>
            <w:tcW w:w="6067" w:type="dxa"/>
          </w:tcPr>
          <w:p w14:paraId="5F201095" w14:textId="77777777" w:rsidR="008443E5" w:rsidRPr="00E17BCD" w:rsidRDefault="008443E5" w:rsidP="000B2CB3">
            <w:pPr>
              <w:autoSpaceDE w:val="0"/>
              <w:autoSpaceDN w:val="0"/>
              <w:adjustRightInd w:val="0"/>
              <w:rPr>
                <w:rFonts w:ascii="Times New Roman" w:hAnsi="Times New Roman" w:cs="Times New Roman"/>
                <w:bCs/>
                <w:iCs/>
                <w:sz w:val="12"/>
                <w:szCs w:val="12"/>
              </w:rPr>
            </w:pPr>
          </w:p>
        </w:tc>
        <w:tc>
          <w:tcPr>
            <w:tcW w:w="567" w:type="dxa"/>
          </w:tcPr>
          <w:p w14:paraId="6C290861" w14:textId="77777777" w:rsidR="008443E5" w:rsidRPr="00E17BCD" w:rsidRDefault="008443E5" w:rsidP="000B2CB3">
            <w:pPr>
              <w:autoSpaceDE w:val="0"/>
              <w:autoSpaceDN w:val="0"/>
              <w:adjustRightInd w:val="0"/>
              <w:rPr>
                <w:rFonts w:ascii="Times New Roman" w:hAnsi="Times New Roman" w:cs="Times New Roman"/>
                <w:bCs/>
                <w:iCs/>
                <w:sz w:val="12"/>
                <w:szCs w:val="12"/>
              </w:rPr>
            </w:pPr>
          </w:p>
        </w:tc>
        <w:tc>
          <w:tcPr>
            <w:tcW w:w="567" w:type="dxa"/>
            <w:tcBorders>
              <w:top w:val="nil"/>
            </w:tcBorders>
          </w:tcPr>
          <w:p w14:paraId="7D3372C9" w14:textId="77777777" w:rsidR="008443E5" w:rsidRPr="00E17BCD" w:rsidRDefault="008443E5" w:rsidP="000B2CB3">
            <w:pPr>
              <w:autoSpaceDE w:val="0"/>
              <w:autoSpaceDN w:val="0"/>
              <w:adjustRightInd w:val="0"/>
              <w:rPr>
                <w:rFonts w:ascii="Times New Roman" w:hAnsi="Times New Roman" w:cs="Times New Roman"/>
                <w:bCs/>
                <w:iCs/>
                <w:sz w:val="12"/>
                <w:szCs w:val="12"/>
              </w:rPr>
            </w:pPr>
          </w:p>
        </w:tc>
        <w:tc>
          <w:tcPr>
            <w:tcW w:w="284" w:type="dxa"/>
          </w:tcPr>
          <w:p w14:paraId="39C78B78" w14:textId="77777777" w:rsidR="008443E5" w:rsidRPr="00E17BCD" w:rsidRDefault="008443E5" w:rsidP="000B2CB3">
            <w:pPr>
              <w:autoSpaceDE w:val="0"/>
              <w:autoSpaceDN w:val="0"/>
              <w:adjustRightInd w:val="0"/>
              <w:rPr>
                <w:rFonts w:ascii="Times New Roman" w:hAnsi="Times New Roman" w:cs="Times New Roman"/>
                <w:bCs/>
                <w:iCs/>
                <w:sz w:val="12"/>
                <w:szCs w:val="12"/>
              </w:rPr>
            </w:pPr>
          </w:p>
        </w:tc>
        <w:tc>
          <w:tcPr>
            <w:tcW w:w="2721" w:type="dxa"/>
          </w:tcPr>
          <w:p w14:paraId="373E5D93" w14:textId="77777777" w:rsidR="008443E5" w:rsidRPr="00E17BCD" w:rsidRDefault="008443E5" w:rsidP="000B2CB3">
            <w:pPr>
              <w:autoSpaceDE w:val="0"/>
              <w:autoSpaceDN w:val="0"/>
              <w:adjustRightInd w:val="0"/>
              <w:rPr>
                <w:rFonts w:ascii="Times New Roman" w:hAnsi="Times New Roman" w:cs="Times New Roman"/>
                <w:bCs/>
                <w:iCs/>
                <w:sz w:val="12"/>
                <w:szCs w:val="12"/>
              </w:rPr>
            </w:pPr>
          </w:p>
        </w:tc>
      </w:tr>
      <w:tr w:rsidR="008443E5" w:rsidRPr="00E17BCD" w14:paraId="5A475597" w14:textId="77777777" w:rsidTr="008443E5">
        <w:trPr>
          <w:trHeight w:val="435"/>
        </w:trPr>
        <w:tc>
          <w:tcPr>
            <w:tcW w:w="6067" w:type="dxa"/>
          </w:tcPr>
          <w:p w14:paraId="717A41AF" w14:textId="77777777" w:rsidR="008443E5" w:rsidRPr="00E17BCD" w:rsidRDefault="008443E5" w:rsidP="000B2CB3">
            <w:pPr>
              <w:autoSpaceDE w:val="0"/>
              <w:autoSpaceDN w:val="0"/>
              <w:adjustRightInd w:val="0"/>
              <w:rPr>
                <w:rFonts w:ascii="Times New Roman" w:hAnsi="Times New Roman" w:cs="Times New Roman"/>
                <w:bCs/>
                <w:iCs/>
              </w:rPr>
            </w:pPr>
          </w:p>
        </w:tc>
        <w:tc>
          <w:tcPr>
            <w:tcW w:w="567" w:type="dxa"/>
          </w:tcPr>
          <w:p w14:paraId="7A36D294" w14:textId="77777777" w:rsidR="008443E5" w:rsidRPr="00E17BCD" w:rsidRDefault="008443E5" w:rsidP="000B2CB3">
            <w:pPr>
              <w:autoSpaceDE w:val="0"/>
              <w:autoSpaceDN w:val="0"/>
              <w:adjustRightInd w:val="0"/>
              <w:rPr>
                <w:rFonts w:ascii="Times New Roman" w:hAnsi="Times New Roman" w:cs="Times New Roman"/>
                <w:bCs/>
                <w:iCs/>
              </w:rPr>
            </w:pPr>
          </w:p>
        </w:tc>
        <w:tc>
          <w:tcPr>
            <w:tcW w:w="567" w:type="dxa"/>
          </w:tcPr>
          <w:p w14:paraId="24396949" w14:textId="77777777" w:rsidR="008443E5" w:rsidRPr="00E17BCD" w:rsidRDefault="008443E5" w:rsidP="000B2CB3">
            <w:pPr>
              <w:autoSpaceDE w:val="0"/>
              <w:autoSpaceDN w:val="0"/>
              <w:adjustRightInd w:val="0"/>
              <w:rPr>
                <w:rFonts w:ascii="Times New Roman" w:hAnsi="Times New Roman" w:cs="Times New Roman"/>
                <w:bCs/>
                <w:iCs/>
              </w:rPr>
            </w:pPr>
          </w:p>
        </w:tc>
        <w:tc>
          <w:tcPr>
            <w:tcW w:w="284" w:type="dxa"/>
          </w:tcPr>
          <w:p w14:paraId="4988D030" w14:textId="77777777" w:rsidR="008443E5" w:rsidRPr="00E17BCD" w:rsidRDefault="008443E5" w:rsidP="000B2CB3">
            <w:pPr>
              <w:autoSpaceDE w:val="0"/>
              <w:autoSpaceDN w:val="0"/>
              <w:adjustRightInd w:val="0"/>
              <w:rPr>
                <w:rFonts w:ascii="Times New Roman" w:hAnsi="Times New Roman" w:cs="Times New Roman"/>
                <w:bCs/>
                <w:iCs/>
              </w:rPr>
            </w:pPr>
          </w:p>
        </w:tc>
        <w:tc>
          <w:tcPr>
            <w:tcW w:w="2721" w:type="dxa"/>
          </w:tcPr>
          <w:p w14:paraId="20A7A3E5" w14:textId="77777777" w:rsidR="008443E5" w:rsidRPr="00E17BCD" w:rsidRDefault="008443E5" w:rsidP="000B2CB3">
            <w:pPr>
              <w:autoSpaceDE w:val="0"/>
              <w:autoSpaceDN w:val="0"/>
              <w:adjustRightInd w:val="0"/>
              <w:rPr>
                <w:rFonts w:ascii="Times New Roman" w:hAnsi="Times New Roman" w:cs="Times New Roman"/>
                <w:bCs/>
                <w:iCs/>
              </w:rPr>
            </w:pPr>
          </w:p>
        </w:tc>
      </w:tr>
    </w:tbl>
    <w:p w14:paraId="66A3528E" w14:textId="77777777" w:rsidR="00CD16F5" w:rsidRDefault="00CD16F5" w:rsidP="00BC5EEF">
      <w:pPr>
        <w:pStyle w:val="Basic"/>
        <w:rPr>
          <w:b/>
          <w:bCs/>
          <w:i/>
          <w:iCs/>
        </w:rPr>
      </w:pPr>
    </w:p>
    <w:p w14:paraId="5DA201F8" w14:textId="77777777" w:rsidR="005502CE" w:rsidRDefault="005502CE" w:rsidP="00CD16F5">
      <w:pPr>
        <w:pStyle w:val="Basic"/>
        <w:spacing w:line="276" w:lineRule="auto"/>
        <w:rPr>
          <w:b/>
          <w:bCs/>
          <w:i/>
          <w:iCs/>
        </w:rPr>
      </w:pPr>
    </w:p>
    <w:p w14:paraId="06806C93" w14:textId="77777777" w:rsidR="00D53D54" w:rsidRDefault="00D53D54" w:rsidP="00CD16F5">
      <w:pPr>
        <w:pStyle w:val="Basic"/>
        <w:spacing w:line="276" w:lineRule="auto"/>
        <w:rPr>
          <w:b/>
          <w:bCs/>
          <w:i/>
          <w:iCs/>
        </w:rPr>
      </w:pPr>
    </w:p>
    <w:p w14:paraId="2B327132" w14:textId="77777777" w:rsidR="005502CE" w:rsidRDefault="005502CE" w:rsidP="00CD16F5">
      <w:pPr>
        <w:pStyle w:val="Basic"/>
        <w:spacing w:line="276" w:lineRule="auto"/>
        <w:rPr>
          <w:b/>
          <w:bCs/>
          <w:i/>
          <w:iCs/>
        </w:rPr>
      </w:pPr>
    </w:p>
    <w:p w14:paraId="76105405" w14:textId="77777777" w:rsidR="00BC5EEF" w:rsidRDefault="00BC5EEF" w:rsidP="00CD16F5">
      <w:pPr>
        <w:pStyle w:val="Basic"/>
        <w:spacing w:line="276" w:lineRule="auto"/>
        <w:rPr>
          <w:b/>
          <w:bCs/>
          <w:i/>
          <w:iCs/>
        </w:rPr>
      </w:pPr>
      <w:r w:rsidRPr="00454EAD">
        <w:rPr>
          <w:b/>
          <w:bCs/>
          <w:i/>
          <w:iCs/>
        </w:rPr>
        <w:t>Далее в настоящем документе будут использоваться следующие термины:</w:t>
      </w:r>
    </w:p>
    <w:p w14:paraId="22A31204" w14:textId="77777777" w:rsidR="00CD16F5" w:rsidRDefault="00CD16F5" w:rsidP="00CD16F5">
      <w:pPr>
        <w:pStyle w:val="Basic"/>
        <w:spacing w:line="276" w:lineRule="auto"/>
        <w:rPr>
          <w:b/>
          <w:bCs/>
          <w:i/>
          <w:iCs/>
        </w:rPr>
      </w:pPr>
    </w:p>
    <w:p w14:paraId="6B7446F0" w14:textId="0F42ABC7" w:rsidR="00BC5EEF" w:rsidRPr="00DD6973" w:rsidRDefault="00DD6973" w:rsidP="00CD16F5">
      <w:pPr>
        <w:pStyle w:val="Basic"/>
        <w:spacing w:line="276" w:lineRule="auto"/>
        <w:rPr>
          <w:bCs/>
          <w:i/>
          <w:iCs/>
        </w:rPr>
      </w:pPr>
      <w:r>
        <w:rPr>
          <w:b/>
          <w:bCs/>
          <w:i/>
          <w:iCs/>
        </w:rPr>
        <w:t>Эмитент –</w:t>
      </w:r>
      <w:r w:rsidR="00D53D54">
        <w:rPr>
          <w:b/>
          <w:bCs/>
          <w:i/>
          <w:iCs/>
        </w:rPr>
        <w:t xml:space="preserve"> </w:t>
      </w:r>
      <w:proofErr w:type="spellStart"/>
      <w:r w:rsidR="00BC5EEF" w:rsidRPr="00DD6973">
        <w:rPr>
          <w:bCs/>
          <w:i/>
          <w:iCs/>
        </w:rPr>
        <w:t>Ми</w:t>
      </w:r>
      <w:r w:rsidR="00D53D54">
        <w:rPr>
          <w:bCs/>
          <w:i/>
          <w:iCs/>
        </w:rPr>
        <w:t>крофинансовая</w:t>
      </w:r>
      <w:proofErr w:type="spellEnd"/>
      <w:r w:rsidR="00D53D54">
        <w:rPr>
          <w:bCs/>
          <w:i/>
          <w:iCs/>
        </w:rPr>
        <w:t xml:space="preserve"> компания «</w:t>
      </w:r>
      <w:proofErr w:type="spellStart"/>
      <w:r w:rsidR="00D53D54">
        <w:rPr>
          <w:bCs/>
          <w:i/>
          <w:iCs/>
        </w:rPr>
        <w:t>Быстроденьги</w:t>
      </w:r>
      <w:proofErr w:type="spellEnd"/>
      <w:r w:rsidR="00BC5EEF" w:rsidRPr="00DD6973">
        <w:rPr>
          <w:bCs/>
          <w:i/>
          <w:iCs/>
        </w:rPr>
        <w:t>»</w:t>
      </w:r>
      <w:r w:rsidR="00D53D54">
        <w:rPr>
          <w:bCs/>
          <w:i/>
          <w:iCs/>
        </w:rPr>
        <w:t xml:space="preserve"> (Общество с ограниченной ответственностью»</w:t>
      </w:r>
      <w:r w:rsidR="00BC5EEF" w:rsidRPr="00DD6973">
        <w:rPr>
          <w:bCs/>
          <w:i/>
          <w:iCs/>
        </w:rPr>
        <w:t>;</w:t>
      </w:r>
    </w:p>
    <w:p w14:paraId="66D26098" w14:textId="7C88E041" w:rsidR="00BC5EEF" w:rsidRPr="00454EAD" w:rsidRDefault="00BC5EEF" w:rsidP="00CD16F5">
      <w:pPr>
        <w:pStyle w:val="Basic"/>
        <w:spacing w:line="276" w:lineRule="auto"/>
        <w:rPr>
          <w:b/>
          <w:bCs/>
          <w:i/>
          <w:iCs/>
        </w:rPr>
      </w:pPr>
      <w:r w:rsidRPr="00454EAD">
        <w:rPr>
          <w:b/>
          <w:bCs/>
          <w:i/>
          <w:iCs/>
        </w:rPr>
        <w:t xml:space="preserve">Программа или Программа облигаций – </w:t>
      </w:r>
      <w:r w:rsidRPr="00DD6973">
        <w:rPr>
          <w:bCs/>
          <w:i/>
          <w:iCs/>
        </w:rPr>
        <w:t>настоящая Программа облигаций серии 001</w:t>
      </w:r>
      <w:r w:rsidRPr="00DD6973">
        <w:rPr>
          <w:bCs/>
          <w:i/>
          <w:iCs/>
          <w:lang w:val="en-US"/>
        </w:rPr>
        <w:t>P</w:t>
      </w:r>
      <w:r w:rsidRPr="00DD6973">
        <w:rPr>
          <w:bCs/>
          <w:i/>
          <w:iCs/>
        </w:rPr>
        <w:t>;</w:t>
      </w:r>
    </w:p>
    <w:p w14:paraId="6DE56341" w14:textId="05102C87" w:rsidR="00BC5EEF" w:rsidRPr="00DD6973" w:rsidRDefault="00DD6973" w:rsidP="00CD16F5">
      <w:pPr>
        <w:pStyle w:val="Basic"/>
        <w:spacing w:line="276" w:lineRule="auto"/>
        <w:rPr>
          <w:i/>
        </w:rPr>
      </w:pPr>
      <w:r>
        <w:rPr>
          <w:b/>
          <w:i/>
        </w:rPr>
        <w:t xml:space="preserve">Решение о выпуске облигаций – </w:t>
      </w:r>
      <w:r w:rsidR="00BC5EEF" w:rsidRPr="00DD6973">
        <w:rPr>
          <w:i/>
        </w:rPr>
        <w:t xml:space="preserve">решение о выпуске ценных бумаг, закрепляющее совокупность имущественных и неимущественных прав в отношении конкретного выпуска облигаций в рамках Программы; </w:t>
      </w:r>
    </w:p>
    <w:p w14:paraId="141DB378" w14:textId="63863D07" w:rsidR="00BC5EEF" w:rsidRPr="00454EAD" w:rsidRDefault="00BC5EEF" w:rsidP="00CD16F5">
      <w:pPr>
        <w:pStyle w:val="Basic"/>
        <w:spacing w:line="276" w:lineRule="auto"/>
        <w:rPr>
          <w:b/>
          <w:bCs/>
          <w:i/>
          <w:iCs/>
        </w:rPr>
      </w:pPr>
      <w:r w:rsidRPr="00454EAD">
        <w:rPr>
          <w:b/>
          <w:i/>
        </w:rPr>
        <w:t>Усл</w:t>
      </w:r>
      <w:r w:rsidR="00DD6973">
        <w:rPr>
          <w:b/>
          <w:i/>
        </w:rPr>
        <w:t xml:space="preserve">овия размещения облигаций – </w:t>
      </w:r>
      <w:r w:rsidRPr="00DD6973">
        <w:rPr>
          <w:i/>
        </w:rPr>
        <w:t>документ, содержащий условия размещения облигаций в рамках Программы;</w:t>
      </w:r>
    </w:p>
    <w:p w14:paraId="527ACA00" w14:textId="77777777" w:rsidR="00BC5EEF" w:rsidRPr="00454EAD" w:rsidRDefault="00BC5EEF" w:rsidP="00CD16F5">
      <w:pPr>
        <w:pStyle w:val="Basic"/>
        <w:spacing w:line="276" w:lineRule="auto"/>
        <w:rPr>
          <w:b/>
          <w:bCs/>
          <w:i/>
          <w:iCs/>
        </w:rPr>
      </w:pPr>
      <w:r w:rsidRPr="00454EAD">
        <w:rPr>
          <w:b/>
          <w:bCs/>
          <w:i/>
          <w:iCs/>
        </w:rPr>
        <w:t xml:space="preserve">Выпуск – </w:t>
      </w:r>
      <w:r w:rsidRPr="00DD6973">
        <w:rPr>
          <w:bCs/>
          <w:i/>
          <w:iCs/>
        </w:rPr>
        <w:t>отдельный выпуск облигаций, размещаемых в рамках Программы;</w:t>
      </w:r>
    </w:p>
    <w:p w14:paraId="4BA43FCF" w14:textId="0D81E897" w:rsidR="00BC5EEF" w:rsidRPr="00454EAD" w:rsidRDefault="00BC5EEF" w:rsidP="00CD16F5">
      <w:pPr>
        <w:pStyle w:val="Basic"/>
        <w:spacing w:line="276" w:lineRule="auto"/>
        <w:rPr>
          <w:b/>
          <w:bCs/>
          <w:i/>
          <w:iCs/>
        </w:rPr>
      </w:pPr>
      <w:r w:rsidRPr="00454EAD">
        <w:rPr>
          <w:b/>
          <w:bCs/>
          <w:i/>
          <w:iCs/>
        </w:rPr>
        <w:t xml:space="preserve">Облигация – </w:t>
      </w:r>
      <w:r w:rsidRPr="00DD6973">
        <w:rPr>
          <w:bCs/>
          <w:i/>
          <w:iCs/>
        </w:rPr>
        <w:t>облигация, размещаемая в рамках Выпуска;</w:t>
      </w:r>
      <w:r w:rsidRPr="00454EAD">
        <w:rPr>
          <w:b/>
          <w:bCs/>
          <w:i/>
          <w:iCs/>
        </w:rPr>
        <w:t xml:space="preserve"> </w:t>
      </w:r>
    </w:p>
    <w:p w14:paraId="58B7AA36" w14:textId="77777777" w:rsidR="00A7215A" w:rsidRPr="00A7215A" w:rsidRDefault="00A7215A" w:rsidP="00CD16F5">
      <w:pPr>
        <w:autoSpaceDE w:val="0"/>
        <w:autoSpaceDN w:val="0"/>
        <w:adjustRightInd w:val="0"/>
        <w:spacing w:after="0" w:line="276" w:lineRule="auto"/>
        <w:ind w:firstLine="567"/>
        <w:jc w:val="both"/>
        <w:rPr>
          <w:rFonts w:ascii="Times New Roman" w:hAnsi="Times New Roman"/>
          <w:bCs/>
          <w:i/>
          <w:iCs/>
          <w:color w:val="000000"/>
        </w:rPr>
      </w:pPr>
      <w:r>
        <w:rPr>
          <w:rFonts w:ascii="Times New Roman" w:hAnsi="Times New Roman"/>
          <w:b/>
          <w:bCs/>
          <w:i/>
          <w:iCs/>
          <w:color w:val="000000"/>
        </w:rPr>
        <w:t xml:space="preserve">НРД – </w:t>
      </w:r>
      <w:r w:rsidRPr="00A7215A">
        <w:rPr>
          <w:rFonts w:ascii="Times New Roman" w:hAnsi="Times New Roman"/>
          <w:bCs/>
          <w:i/>
          <w:iCs/>
          <w:color w:val="000000"/>
        </w:rPr>
        <w:t>Небанковская кредитная организация акционерное общество «Национальный расчетный депозитарий» (НКО АО НРД), осуществляющий централизованный учет прав на Облигации, или его правопреемник;</w:t>
      </w:r>
    </w:p>
    <w:p w14:paraId="3423F9B2" w14:textId="7CE4A53C" w:rsidR="00BC5EEF" w:rsidRPr="00454EAD" w:rsidRDefault="00BC5EEF" w:rsidP="00CD16F5">
      <w:pPr>
        <w:pStyle w:val="Basic"/>
        <w:spacing w:line="276" w:lineRule="auto"/>
        <w:rPr>
          <w:b/>
          <w:bCs/>
          <w:i/>
          <w:iCs/>
        </w:rPr>
      </w:pPr>
      <w:r w:rsidRPr="00454EAD">
        <w:rPr>
          <w:b/>
          <w:bCs/>
          <w:i/>
          <w:iCs/>
        </w:rPr>
        <w:t xml:space="preserve">Лента новостей - </w:t>
      </w:r>
      <w:r w:rsidRPr="00DD6973">
        <w:rPr>
          <w:bCs/>
          <w:i/>
          <w:iCs/>
        </w:rPr>
        <w:t xml:space="preserve">информационный ресурс, обновляемый в режиме реального времени и предоставляемый информационным агентством, аккредитованным Банком России на проведение действий по раскрытию информации о ценных бумагах и </w:t>
      </w:r>
      <w:r w:rsidR="00DD6973" w:rsidRPr="00DD6973">
        <w:rPr>
          <w:bCs/>
          <w:i/>
          <w:iCs/>
        </w:rPr>
        <w:t>об иных финансовых инструментах.</w:t>
      </w:r>
    </w:p>
    <w:p w14:paraId="0F5CCC25" w14:textId="77777777" w:rsidR="00BC5EEF" w:rsidRDefault="00BC5EEF" w:rsidP="00CD16F5">
      <w:pPr>
        <w:autoSpaceDE w:val="0"/>
        <w:autoSpaceDN w:val="0"/>
        <w:adjustRightInd w:val="0"/>
        <w:spacing w:after="0" w:line="276" w:lineRule="auto"/>
        <w:ind w:firstLine="709"/>
        <w:jc w:val="both"/>
        <w:rPr>
          <w:rFonts w:ascii="Times New Roman" w:hAnsi="Times New Roman" w:cs="Times New Roman"/>
          <w:b/>
        </w:rPr>
      </w:pPr>
    </w:p>
    <w:p w14:paraId="627E866B" w14:textId="77777777" w:rsidR="0016618F" w:rsidRPr="00454EAD" w:rsidRDefault="0016618F" w:rsidP="00CD16F5">
      <w:pPr>
        <w:autoSpaceDE w:val="0"/>
        <w:autoSpaceDN w:val="0"/>
        <w:adjustRightInd w:val="0"/>
        <w:spacing w:after="0" w:line="276" w:lineRule="auto"/>
        <w:ind w:firstLine="567"/>
        <w:jc w:val="both"/>
        <w:rPr>
          <w:rFonts w:ascii="Times New Roman" w:hAnsi="Times New Roman" w:cs="Times New Roman"/>
          <w:b/>
        </w:rPr>
      </w:pPr>
      <w:r w:rsidRPr="00454EAD">
        <w:rPr>
          <w:rFonts w:ascii="Times New Roman" w:hAnsi="Times New Roman" w:cs="Times New Roman"/>
          <w:b/>
        </w:rPr>
        <w:t>1. Вид, категория (тип), идентификационные признаки ценных бумаг</w:t>
      </w:r>
    </w:p>
    <w:p w14:paraId="7D1D968A" w14:textId="77777777" w:rsidR="00BF55C8" w:rsidRPr="00454EAD" w:rsidRDefault="00BF55C8" w:rsidP="00CD16F5">
      <w:pPr>
        <w:adjustRightInd w:val="0"/>
        <w:spacing w:after="0" w:line="276" w:lineRule="auto"/>
        <w:ind w:firstLine="567"/>
        <w:jc w:val="both"/>
        <w:rPr>
          <w:rFonts w:ascii="Times New Roman" w:hAnsi="Times New Roman" w:cs="Times New Roman"/>
        </w:rPr>
      </w:pPr>
      <w:r w:rsidRPr="00454EAD">
        <w:rPr>
          <w:rFonts w:ascii="Times New Roman" w:hAnsi="Times New Roman" w:cs="Times New Roman"/>
        </w:rPr>
        <w:t xml:space="preserve">Вид ценных бумаг, размещаемых в рамках программы облигаций: </w:t>
      </w:r>
      <w:r w:rsidRPr="00454EAD">
        <w:rPr>
          <w:rFonts w:ascii="Times New Roman" w:hAnsi="Times New Roman" w:cs="Times New Roman"/>
          <w:b/>
          <w:bCs/>
          <w:i/>
          <w:iCs/>
        </w:rPr>
        <w:t xml:space="preserve">облигации </w:t>
      </w:r>
    </w:p>
    <w:p w14:paraId="64F407CF" w14:textId="3C6C2361" w:rsidR="001A7F6C" w:rsidRDefault="00B27DE5" w:rsidP="00CD16F5">
      <w:pPr>
        <w:spacing w:after="0" w:line="276" w:lineRule="auto"/>
        <w:ind w:firstLine="567"/>
        <w:jc w:val="both"/>
        <w:rPr>
          <w:rFonts w:ascii="Times New Roman" w:hAnsi="Times New Roman"/>
          <w:b/>
          <w:bCs/>
          <w:i/>
          <w:iCs/>
        </w:rPr>
      </w:pPr>
      <w:r>
        <w:rPr>
          <w:rFonts w:ascii="Times New Roman" w:hAnsi="Times New Roman" w:cs="Times New Roman"/>
        </w:rPr>
        <w:t>Иные и</w:t>
      </w:r>
      <w:r w:rsidR="00BF55C8" w:rsidRPr="00454EAD">
        <w:rPr>
          <w:rFonts w:ascii="Times New Roman" w:hAnsi="Times New Roman" w:cs="Times New Roman"/>
        </w:rPr>
        <w:t xml:space="preserve">дентификационные признаки </w:t>
      </w:r>
      <w:r>
        <w:rPr>
          <w:rFonts w:ascii="Times New Roman" w:hAnsi="Times New Roman" w:cs="Times New Roman"/>
        </w:rPr>
        <w:t>облигаций</w:t>
      </w:r>
      <w:r w:rsidR="00BF55C8" w:rsidRPr="00454EAD">
        <w:rPr>
          <w:rFonts w:ascii="Times New Roman" w:hAnsi="Times New Roman" w:cs="Times New Roman"/>
        </w:rPr>
        <w:t>, размещаемых в рамках программы облигаций:</w:t>
      </w:r>
      <w:r w:rsidR="00BF55C8" w:rsidRPr="00454EAD">
        <w:rPr>
          <w:rFonts w:ascii="Times New Roman" w:hAnsi="Times New Roman" w:cs="Times New Roman"/>
          <w:b/>
          <w:i/>
        </w:rPr>
        <w:t xml:space="preserve"> облигации бездокументарные процентные неконвертируемые с централизованным учетом прав</w:t>
      </w:r>
      <w:r w:rsidR="001A7F6C" w:rsidRPr="00A930D7">
        <w:rPr>
          <w:rFonts w:ascii="Times New Roman" w:hAnsi="Times New Roman"/>
          <w:b/>
          <w:bCs/>
          <w:i/>
          <w:iCs/>
        </w:rPr>
        <w:t>,</w:t>
      </w:r>
      <w:r w:rsidR="00D53D54">
        <w:rPr>
          <w:rFonts w:ascii="Times New Roman" w:hAnsi="Times New Roman"/>
          <w:b/>
          <w:bCs/>
          <w:i/>
          <w:iCs/>
        </w:rPr>
        <w:t xml:space="preserve"> с обеспечением в форме поручительства,</w:t>
      </w:r>
      <w:r w:rsidR="001A7F6C" w:rsidRPr="00A930D7">
        <w:rPr>
          <w:rFonts w:ascii="Times New Roman" w:hAnsi="Times New Roman"/>
          <w:b/>
          <w:bCs/>
          <w:i/>
          <w:iCs/>
        </w:rPr>
        <w:t xml:space="preserve"> с возможностью </w:t>
      </w:r>
      <w:r w:rsidR="001A7F6C">
        <w:rPr>
          <w:rFonts w:ascii="Times New Roman" w:hAnsi="Times New Roman"/>
          <w:b/>
          <w:bCs/>
          <w:i/>
          <w:iCs/>
        </w:rPr>
        <w:t xml:space="preserve">досрочного </w:t>
      </w:r>
      <w:r w:rsidR="001A7F6C" w:rsidRPr="00A930D7">
        <w:rPr>
          <w:rFonts w:ascii="Times New Roman" w:hAnsi="Times New Roman"/>
          <w:b/>
          <w:bCs/>
          <w:i/>
          <w:iCs/>
        </w:rPr>
        <w:t>погашения по усм</w:t>
      </w:r>
      <w:r w:rsidR="001A7F6C">
        <w:rPr>
          <w:rFonts w:ascii="Times New Roman" w:hAnsi="Times New Roman"/>
          <w:b/>
          <w:bCs/>
          <w:i/>
          <w:iCs/>
        </w:rPr>
        <w:t>отрению эмитента, размещаемые путем закрытой подписки среди квалифицированных инвесторов</w:t>
      </w:r>
      <w:r w:rsidR="001A7F6C" w:rsidRPr="00F95F16">
        <w:rPr>
          <w:rFonts w:ascii="Times New Roman" w:hAnsi="Times New Roman"/>
          <w:b/>
          <w:bCs/>
          <w:i/>
          <w:iCs/>
        </w:rPr>
        <w:t>.</w:t>
      </w:r>
    </w:p>
    <w:p w14:paraId="737638BF" w14:textId="3ED9DDF8" w:rsidR="00BF55C8" w:rsidRDefault="00BF55C8" w:rsidP="00CD16F5">
      <w:pPr>
        <w:spacing w:after="0" w:line="276" w:lineRule="auto"/>
        <w:ind w:firstLine="567"/>
        <w:jc w:val="both"/>
        <w:rPr>
          <w:rStyle w:val="BasicChar"/>
          <w:rFonts w:eastAsiaTheme="minorHAnsi"/>
          <w:b/>
          <w:bCs/>
          <w:i/>
          <w:iCs/>
          <w:u w:val="single"/>
        </w:rPr>
      </w:pPr>
      <w:r w:rsidRPr="00454EAD">
        <w:rPr>
          <w:rFonts w:ascii="Times New Roman" w:hAnsi="Times New Roman" w:cs="Times New Roman"/>
        </w:rPr>
        <w:t xml:space="preserve">Серия: </w:t>
      </w:r>
      <w:r w:rsidRPr="00454EAD">
        <w:rPr>
          <w:rStyle w:val="BasicChar"/>
          <w:rFonts w:eastAsiaTheme="minorHAnsi"/>
          <w:b/>
          <w:bCs/>
          <w:i/>
          <w:iCs/>
          <w:u w:val="single"/>
        </w:rPr>
        <w:t xml:space="preserve">Серия облигаций настоящей Программой не определяется, а будет установлена </w:t>
      </w:r>
      <w:r w:rsidR="001A7F6C">
        <w:rPr>
          <w:rStyle w:val="BasicChar"/>
          <w:rFonts w:eastAsiaTheme="minorHAnsi"/>
          <w:b/>
          <w:bCs/>
          <w:i/>
          <w:iCs/>
          <w:u w:val="single"/>
        </w:rPr>
        <w:t xml:space="preserve">соответствующим </w:t>
      </w:r>
      <w:r w:rsidRPr="00454EAD">
        <w:rPr>
          <w:rStyle w:val="BasicChar"/>
          <w:rFonts w:eastAsiaTheme="minorHAnsi"/>
          <w:b/>
          <w:bCs/>
          <w:i/>
          <w:iCs/>
          <w:u w:val="single"/>
        </w:rPr>
        <w:t>Решением о выпуске облигаций.</w:t>
      </w:r>
    </w:p>
    <w:p w14:paraId="196BE8E8" w14:textId="6417A917" w:rsidR="00531BC2" w:rsidRPr="00BC5EEF" w:rsidRDefault="00BC5EEF" w:rsidP="00CD16F5">
      <w:pPr>
        <w:spacing w:after="0" w:line="276" w:lineRule="auto"/>
        <w:ind w:firstLine="567"/>
        <w:jc w:val="both"/>
        <w:rPr>
          <w:rFonts w:ascii="Times New Roman" w:hAnsi="Times New Roman" w:cs="Times New Roman"/>
          <w:b/>
          <w:i/>
        </w:rPr>
      </w:pPr>
      <w:r w:rsidRPr="00CD16F5">
        <w:rPr>
          <w:rStyle w:val="BasicChar"/>
          <w:rFonts w:eastAsiaTheme="minorHAnsi"/>
          <w:bCs/>
          <w:iCs/>
        </w:rPr>
        <w:t>Серия Программы</w:t>
      </w:r>
      <w:r w:rsidRPr="00CD16F5">
        <w:rPr>
          <w:rStyle w:val="BasicChar"/>
          <w:rFonts w:eastAsiaTheme="minorHAnsi"/>
          <w:b/>
          <w:bCs/>
          <w:i/>
          <w:iCs/>
        </w:rPr>
        <w:t>: 001</w:t>
      </w:r>
      <w:r w:rsidRPr="00CD16F5">
        <w:rPr>
          <w:rStyle w:val="BasicChar"/>
          <w:rFonts w:eastAsiaTheme="minorHAnsi"/>
          <w:b/>
          <w:bCs/>
          <w:i/>
          <w:iCs/>
          <w:lang w:val="en-US"/>
        </w:rPr>
        <w:t>P</w:t>
      </w:r>
    </w:p>
    <w:p w14:paraId="72A74D8E" w14:textId="77777777" w:rsidR="00BC5EEF" w:rsidRPr="00BC5EEF" w:rsidRDefault="00BC5EEF" w:rsidP="00BF55C8">
      <w:pPr>
        <w:pStyle w:val="Basic"/>
        <w:rPr>
          <w:b/>
          <w:bCs/>
          <w:i/>
          <w:iCs/>
        </w:rPr>
      </w:pPr>
    </w:p>
    <w:p w14:paraId="45836560" w14:textId="77777777" w:rsidR="0016618F" w:rsidRPr="00454EAD" w:rsidRDefault="0016618F" w:rsidP="00DD6973">
      <w:pPr>
        <w:autoSpaceDE w:val="0"/>
        <w:autoSpaceDN w:val="0"/>
        <w:adjustRightInd w:val="0"/>
        <w:spacing w:after="0" w:line="276" w:lineRule="auto"/>
        <w:ind w:firstLine="567"/>
        <w:jc w:val="both"/>
        <w:rPr>
          <w:rFonts w:ascii="Times New Roman" w:hAnsi="Times New Roman" w:cs="Times New Roman"/>
          <w:b/>
        </w:rPr>
      </w:pPr>
      <w:r w:rsidRPr="00454EAD">
        <w:rPr>
          <w:rFonts w:ascii="Times New Roman" w:hAnsi="Times New Roman" w:cs="Times New Roman"/>
          <w:b/>
        </w:rPr>
        <w:t>2. Сумма номинальных стоимостей размещаемых облигаций</w:t>
      </w:r>
    </w:p>
    <w:p w14:paraId="70A4AC28" w14:textId="541EC6F4" w:rsidR="0016618F" w:rsidRPr="00454EAD" w:rsidRDefault="001A7F6C" w:rsidP="00DD6973">
      <w:pPr>
        <w:autoSpaceDE w:val="0"/>
        <w:autoSpaceDN w:val="0"/>
        <w:adjustRightInd w:val="0"/>
        <w:spacing w:after="0" w:line="276" w:lineRule="auto"/>
        <w:ind w:firstLine="567"/>
        <w:jc w:val="both"/>
        <w:rPr>
          <w:rFonts w:ascii="Times New Roman" w:hAnsi="Times New Roman" w:cs="Times New Roman"/>
        </w:rPr>
      </w:pPr>
      <w:r>
        <w:rPr>
          <w:rFonts w:ascii="Times New Roman" w:hAnsi="Times New Roman" w:cs="Times New Roman"/>
        </w:rPr>
        <w:t>М</w:t>
      </w:r>
      <w:r w:rsidR="0016618F" w:rsidRPr="00454EAD">
        <w:rPr>
          <w:rFonts w:ascii="Times New Roman" w:hAnsi="Times New Roman" w:cs="Times New Roman"/>
        </w:rPr>
        <w:t>аксимальная сумма номинальных стоимостей облигаций, размещаемых в рамках настоящей программы облигаций.</w:t>
      </w:r>
    </w:p>
    <w:p w14:paraId="786D7543" w14:textId="7F0E7279" w:rsidR="00337294" w:rsidRPr="00454EAD" w:rsidRDefault="00DD6973" w:rsidP="00DD6973">
      <w:pPr>
        <w:spacing w:line="276" w:lineRule="auto"/>
        <w:ind w:firstLine="567"/>
        <w:jc w:val="both"/>
        <w:rPr>
          <w:rFonts w:ascii="Times New Roman" w:hAnsi="Times New Roman" w:cs="Times New Roman"/>
          <w:b/>
          <w:i/>
        </w:rPr>
      </w:pPr>
      <w:r>
        <w:rPr>
          <w:rFonts w:ascii="Times New Roman" w:hAnsi="Times New Roman" w:cs="Times New Roman"/>
          <w:b/>
          <w:i/>
        </w:rPr>
        <w:t>Общая (м</w:t>
      </w:r>
      <w:r w:rsidR="00337294" w:rsidRPr="00454EAD">
        <w:rPr>
          <w:rFonts w:ascii="Times New Roman" w:hAnsi="Times New Roman" w:cs="Times New Roman"/>
          <w:b/>
          <w:i/>
        </w:rPr>
        <w:t>аксимальная</w:t>
      </w:r>
      <w:r>
        <w:rPr>
          <w:rFonts w:ascii="Times New Roman" w:hAnsi="Times New Roman" w:cs="Times New Roman"/>
          <w:b/>
          <w:i/>
        </w:rPr>
        <w:t>)</w:t>
      </w:r>
      <w:r w:rsidR="00337294" w:rsidRPr="00454EAD">
        <w:rPr>
          <w:rFonts w:ascii="Times New Roman" w:hAnsi="Times New Roman" w:cs="Times New Roman"/>
          <w:b/>
          <w:i/>
        </w:rPr>
        <w:t xml:space="preserve"> сумма номинальных стоимостей Облигаций, которые могут быть размещены в рамках Программы облигаций, составляет </w:t>
      </w:r>
      <w:r w:rsidR="00D53D54" w:rsidRPr="00F7576B">
        <w:rPr>
          <w:rFonts w:ascii="Times New Roman" w:hAnsi="Times New Roman" w:cs="Times New Roman"/>
          <w:b/>
          <w:i/>
        </w:rPr>
        <w:t>3</w:t>
      </w:r>
      <w:r w:rsidRPr="00F7576B">
        <w:rPr>
          <w:rFonts w:ascii="Times New Roman" w:hAnsi="Times New Roman" w:cs="Times New Roman"/>
          <w:b/>
          <w:i/>
        </w:rPr>
        <w:t> 000 000</w:t>
      </w:r>
      <w:r w:rsidR="001A7B0F" w:rsidRPr="00F7576B">
        <w:rPr>
          <w:rFonts w:ascii="Times New Roman" w:hAnsi="Times New Roman" w:cs="Times New Roman"/>
          <w:b/>
          <w:i/>
        </w:rPr>
        <w:t xml:space="preserve"> 000 (</w:t>
      </w:r>
      <w:r w:rsidR="00D53D54" w:rsidRPr="00F7576B">
        <w:rPr>
          <w:rFonts w:ascii="Times New Roman" w:hAnsi="Times New Roman" w:cs="Times New Roman"/>
          <w:b/>
          <w:i/>
        </w:rPr>
        <w:t>Три миллиарда</w:t>
      </w:r>
      <w:r w:rsidR="001A7B0F" w:rsidRPr="00F7576B">
        <w:rPr>
          <w:rFonts w:ascii="Times New Roman" w:hAnsi="Times New Roman" w:cs="Times New Roman"/>
          <w:b/>
          <w:i/>
        </w:rPr>
        <w:t>)</w:t>
      </w:r>
      <w:r w:rsidR="00337294" w:rsidRPr="00F7576B">
        <w:rPr>
          <w:rFonts w:ascii="Times New Roman" w:hAnsi="Times New Roman" w:cs="Times New Roman"/>
          <w:b/>
          <w:i/>
        </w:rPr>
        <w:t xml:space="preserve"> российских рублей включительно или эквивалент этой суммы в иностранной</w:t>
      </w:r>
      <w:r w:rsidR="00337294" w:rsidRPr="00454EAD">
        <w:rPr>
          <w:rFonts w:ascii="Times New Roman" w:hAnsi="Times New Roman" w:cs="Times New Roman"/>
          <w:b/>
          <w:i/>
        </w:rPr>
        <w:t xml:space="preserve"> валюте, рассчитываемый по курсу Банка России на дату подписания уполномоченным органом управления </w:t>
      </w:r>
      <w:r w:rsidR="00531BC2">
        <w:rPr>
          <w:rFonts w:ascii="Times New Roman" w:hAnsi="Times New Roman" w:cs="Times New Roman"/>
          <w:b/>
          <w:i/>
        </w:rPr>
        <w:t xml:space="preserve">или уполномоченным должностным лицом </w:t>
      </w:r>
      <w:r w:rsidR="00337294" w:rsidRPr="00454EAD">
        <w:rPr>
          <w:rFonts w:ascii="Times New Roman" w:hAnsi="Times New Roman" w:cs="Times New Roman"/>
          <w:b/>
          <w:i/>
        </w:rPr>
        <w:t>Эмитента Решения о выпуске</w:t>
      </w:r>
      <w:r w:rsidR="00655EEF">
        <w:rPr>
          <w:rFonts w:ascii="Times New Roman" w:hAnsi="Times New Roman" w:cs="Times New Roman"/>
          <w:b/>
          <w:i/>
        </w:rPr>
        <w:t xml:space="preserve"> облигаций</w:t>
      </w:r>
      <w:r w:rsidR="00337294" w:rsidRPr="00454EAD">
        <w:rPr>
          <w:rFonts w:ascii="Times New Roman" w:hAnsi="Times New Roman" w:cs="Times New Roman"/>
          <w:b/>
          <w:i/>
        </w:rPr>
        <w:t>.</w:t>
      </w:r>
    </w:p>
    <w:p w14:paraId="1A387990" w14:textId="77777777" w:rsidR="0016618F" w:rsidRPr="00216A9B" w:rsidRDefault="0016618F" w:rsidP="00DD6973">
      <w:pPr>
        <w:autoSpaceDE w:val="0"/>
        <w:autoSpaceDN w:val="0"/>
        <w:adjustRightInd w:val="0"/>
        <w:spacing w:after="0" w:line="276" w:lineRule="auto"/>
        <w:ind w:firstLine="567"/>
        <w:jc w:val="both"/>
        <w:rPr>
          <w:rFonts w:ascii="Times New Roman" w:hAnsi="Times New Roman" w:cs="Times New Roman"/>
        </w:rPr>
      </w:pPr>
      <w:r w:rsidRPr="00454EAD">
        <w:rPr>
          <w:rFonts w:ascii="Times New Roman" w:hAnsi="Times New Roman" w:cs="Times New Roman"/>
        </w:rPr>
        <w:t>В случае если программой облигаций предусмотрена индексация номинальной стоимости облигаций, размещаемых в рамках настоящей программы облигаций, указывается порядок такой индексации.</w:t>
      </w:r>
    </w:p>
    <w:p w14:paraId="039C4449" w14:textId="77777777" w:rsidR="0016618F" w:rsidRPr="00454EAD" w:rsidRDefault="00337294" w:rsidP="00DD6973">
      <w:pPr>
        <w:autoSpaceDE w:val="0"/>
        <w:autoSpaceDN w:val="0"/>
        <w:adjustRightInd w:val="0"/>
        <w:spacing w:after="0" w:line="276" w:lineRule="auto"/>
        <w:ind w:firstLine="567"/>
        <w:jc w:val="both"/>
        <w:rPr>
          <w:rFonts w:ascii="Times New Roman" w:hAnsi="Times New Roman" w:cs="Times New Roman"/>
          <w:b/>
          <w:i/>
        </w:rPr>
      </w:pPr>
      <w:r w:rsidRPr="00454EAD">
        <w:rPr>
          <w:rFonts w:ascii="Times New Roman" w:hAnsi="Times New Roman" w:cs="Times New Roman"/>
          <w:b/>
          <w:i/>
        </w:rPr>
        <w:t xml:space="preserve">Индексация номинальной стоимости не предусмотрена. </w:t>
      </w:r>
    </w:p>
    <w:p w14:paraId="1CF45620" w14:textId="77777777" w:rsidR="006B0565" w:rsidRPr="00454EAD" w:rsidRDefault="006B0565" w:rsidP="0016618F">
      <w:pPr>
        <w:autoSpaceDE w:val="0"/>
        <w:autoSpaceDN w:val="0"/>
        <w:adjustRightInd w:val="0"/>
        <w:spacing w:after="0" w:line="360" w:lineRule="auto"/>
        <w:ind w:firstLine="709"/>
        <w:jc w:val="both"/>
        <w:rPr>
          <w:rFonts w:ascii="Times New Roman" w:hAnsi="Times New Roman" w:cs="Times New Roman"/>
          <w:b/>
          <w:i/>
        </w:rPr>
      </w:pPr>
    </w:p>
    <w:p w14:paraId="6498C68A" w14:textId="77777777" w:rsidR="0016618F" w:rsidRPr="00454EAD" w:rsidRDefault="0016618F" w:rsidP="00CD16F5">
      <w:pPr>
        <w:autoSpaceDE w:val="0"/>
        <w:autoSpaceDN w:val="0"/>
        <w:adjustRightInd w:val="0"/>
        <w:spacing w:after="0" w:line="276" w:lineRule="auto"/>
        <w:ind w:firstLine="567"/>
        <w:jc w:val="both"/>
        <w:rPr>
          <w:rFonts w:ascii="Times New Roman" w:hAnsi="Times New Roman" w:cs="Times New Roman"/>
          <w:b/>
        </w:rPr>
      </w:pPr>
      <w:r w:rsidRPr="00454EAD">
        <w:rPr>
          <w:rFonts w:ascii="Times New Roman" w:hAnsi="Times New Roman" w:cs="Times New Roman"/>
          <w:b/>
        </w:rPr>
        <w:t>3. Срок действия программы облигаций</w:t>
      </w:r>
    </w:p>
    <w:p w14:paraId="3BC3521C" w14:textId="77777777" w:rsidR="001A7F6C" w:rsidRDefault="009A7C2F" w:rsidP="00CD16F5">
      <w:pPr>
        <w:autoSpaceDE w:val="0"/>
        <w:autoSpaceDN w:val="0"/>
        <w:adjustRightInd w:val="0"/>
        <w:spacing w:after="0" w:line="276" w:lineRule="auto"/>
        <w:ind w:firstLine="567"/>
        <w:jc w:val="both"/>
        <w:rPr>
          <w:rFonts w:ascii="Times New Roman" w:hAnsi="Times New Roman" w:cs="Times New Roman"/>
        </w:rPr>
      </w:pPr>
      <w:r>
        <w:rPr>
          <w:rFonts w:ascii="Times New Roman" w:hAnsi="Times New Roman" w:cs="Times New Roman"/>
        </w:rPr>
        <w:lastRenderedPageBreak/>
        <w:t>С</w:t>
      </w:r>
      <w:r w:rsidR="0016618F" w:rsidRPr="00454EAD">
        <w:rPr>
          <w:rFonts w:ascii="Times New Roman" w:hAnsi="Times New Roman" w:cs="Times New Roman"/>
        </w:rPr>
        <w:t>рок, в течение которого облигации могут быть размещены в рамках программы облигаций, или указывается на отсу</w:t>
      </w:r>
      <w:r>
        <w:rPr>
          <w:rFonts w:ascii="Times New Roman" w:hAnsi="Times New Roman" w:cs="Times New Roman"/>
        </w:rPr>
        <w:t xml:space="preserve">тствие ограничений такого срока: </w:t>
      </w:r>
    </w:p>
    <w:p w14:paraId="37286CC5" w14:textId="63872583" w:rsidR="001A7F6C" w:rsidRPr="00956213" w:rsidRDefault="001A7F6C" w:rsidP="00CD16F5">
      <w:pPr>
        <w:pStyle w:val="Default"/>
        <w:spacing w:line="276" w:lineRule="auto"/>
        <w:ind w:firstLine="567"/>
        <w:jc w:val="both"/>
        <w:rPr>
          <w:b/>
          <w:bCs/>
          <w:i/>
          <w:iCs/>
          <w:sz w:val="22"/>
          <w:szCs w:val="22"/>
        </w:rPr>
      </w:pPr>
      <w:r w:rsidRPr="00956213">
        <w:rPr>
          <w:b/>
          <w:bCs/>
          <w:i/>
          <w:iCs/>
          <w:sz w:val="22"/>
          <w:szCs w:val="22"/>
        </w:rPr>
        <w:t xml:space="preserve">Срок, в течение которого облигации могут быть размещены в рамках </w:t>
      </w:r>
      <w:r>
        <w:rPr>
          <w:b/>
          <w:bCs/>
          <w:i/>
          <w:iCs/>
          <w:sz w:val="22"/>
          <w:szCs w:val="22"/>
        </w:rPr>
        <w:t>П</w:t>
      </w:r>
      <w:r w:rsidRPr="00956213">
        <w:rPr>
          <w:b/>
          <w:bCs/>
          <w:i/>
          <w:iCs/>
          <w:sz w:val="22"/>
          <w:szCs w:val="22"/>
        </w:rPr>
        <w:t>рограммы облигаций</w:t>
      </w:r>
      <w:r>
        <w:rPr>
          <w:b/>
          <w:bCs/>
          <w:i/>
          <w:iCs/>
          <w:sz w:val="22"/>
          <w:szCs w:val="22"/>
        </w:rPr>
        <w:t>,</w:t>
      </w:r>
      <w:r w:rsidRPr="00956213">
        <w:rPr>
          <w:b/>
          <w:bCs/>
          <w:i/>
          <w:iCs/>
          <w:sz w:val="22"/>
          <w:szCs w:val="22"/>
        </w:rPr>
        <w:t xml:space="preserve"> не ограничен</w:t>
      </w:r>
      <w:r w:rsidR="00735F43">
        <w:rPr>
          <w:b/>
          <w:bCs/>
          <w:i/>
          <w:iCs/>
          <w:sz w:val="22"/>
          <w:szCs w:val="22"/>
        </w:rPr>
        <w:t>, Программа облигаций бессрочная</w:t>
      </w:r>
      <w:r w:rsidRPr="00956213">
        <w:rPr>
          <w:b/>
          <w:bCs/>
          <w:i/>
          <w:iCs/>
          <w:sz w:val="22"/>
          <w:szCs w:val="22"/>
        </w:rPr>
        <w:t>.</w:t>
      </w:r>
    </w:p>
    <w:p w14:paraId="5C26E437" w14:textId="77777777" w:rsidR="00AB2791" w:rsidRPr="00454EAD" w:rsidRDefault="00AB2791" w:rsidP="0016618F">
      <w:pPr>
        <w:autoSpaceDE w:val="0"/>
        <w:autoSpaceDN w:val="0"/>
        <w:adjustRightInd w:val="0"/>
        <w:spacing w:after="0" w:line="360" w:lineRule="auto"/>
        <w:ind w:firstLine="709"/>
        <w:jc w:val="both"/>
        <w:rPr>
          <w:rFonts w:ascii="Times New Roman" w:hAnsi="Times New Roman" w:cs="Times New Roman"/>
          <w:b/>
        </w:rPr>
      </w:pPr>
    </w:p>
    <w:p w14:paraId="54E2B6A8" w14:textId="77777777" w:rsidR="0016618F" w:rsidRPr="00C639E6" w:rsidRDefault="0016618F" w:rsidP="00C639E6">
      <w:pPr>
        <w:autoSpaceDE w:val="0"/>
        <w:autoSpaceDN w:val="0"/>
        <w:adjustRightInd w:val="0"/>
        <w:spacing w:after="0" w:line="276" w:lineRule="auto"/>
        <w:ind w:firstLine="567"/>
        <w:jc w:val="both"/>
        <w:rPr>
          <w:rFonts w:ascii="Times New Roman" w:hAnsi="Times New Roman" w:cs="Times New Roman"/>
          <w:b/>
        </w:rPr>
      </w:pPr>
      <w:r w:rsidRPr="00CD16F5">
        <w:rPr>
          <w:rFonts w:ascii="Times New Roman" w:hAnsi="Times New Roman" w:cs="Times New Roman"/>
          <w:b/>
        </w:rPr>
        <w:t xml:space="preserve">4. </w:t>
      </w:r>
      <w:r w:rsidRPr="00C639E6">
        <w:rPr>
          <w:rFonts w:ascii="Times New Roman" w:hAnsi="Times New Roman" w:cs="Times New Roman"/>
          <w:b/>
        </w:rPr>
        <w:t>Максимальный срок погашения облигаций</w:t>
      </w:r>
    </w:p>
    <w:p w14:paraId="18862792" w14:textId="66AC8E5E" w:rsidR="0016618F" w:rsidRPr="00C639E6" w:rsidRDefault="001A7F6C" w:rsidP="00C639E6">
      <w:pPr>
        <w:autoSpaceDE w:val="0"/>
        <w:autoSpaceDN w:val="0"/>
        <w:adjustRightInd w:val="0"/>
        <w:spacing w:after="0" w:line="276" w:lineRule="auto"/>
        <w:ind w:firstLine="567"/>
        <w:jc w:val="both"/>
        <w:rPr>
          <w:rFonts w:ascii="Times New Roman" w:hAnsi="Times New Roman" w:cs="Times New Roman"/>
        </w:rPr>
      </w:pPr>
      <w:r w:rsidRPr="00C639E6">
        <w:rPr>
          <w:rFonts w:ascii="Times New Roman" w:hAnsi="Times New Roman" w:cs="Times New Roman"/>
        </w:rPr>
        <w:t>М</w:t>
      </w:r>
      <w:r w:rsidR="0016618F" w:rsidRPr="00C639E6">
        <w:rPr>
          <w:rFonts w:ascii="Times New Roman" w:hAnsi="Times New Roman" w:cs="Times New Roman"/>
        </w:rPr>
        <w:t xml:space="preserve">аксимальный срок погашения облигаций, размещаемых в рамках программы облигаций, или порядок </w:t>
      </w:r>
      <w:r w:rsidRPr="00C639E6">
        <w:rPr>
          <w:rFonts w:ascii="Times New Roman" w:hAnsi="Times New Roman" w:cs="Times New Roman"/>
        </w:rPr>
        <w:t>его определения, или указание на тот факт</w:t>
      </w:r>
      <w:r w:rsidR="0016618F" w:rsidRPr="00C639E6">
        <w:rPr>
          <w:rFonts w:ascii="Times New Roman" w:hAnsi="Times New Roman" w:cs="Times New Roman"/>
        </w:rPr>
        <w:t xml:space="preserve">, что по облигациям не определяется срок погашения. </w:t>
      </w:r>
    </w:p>
    <w:p w14:paraId="5D041A09" w14:textId="0D4B4436" w:rsidR="009A7C2F" w:rsidRPr="00C639E6" w:rsidRDefault="008E31C0" w:rsidP="00C639E6">
      <w:pPr>
        <w:autoSpaceDE w:val="0"/>
        <w:autoSpaceDN w:val="0"/>
        <w:adjustRightInd w:val="0"/>
        <w:spacing w:line="276" w:lineRule="auto"/>
        <w:ind w:firstLine="567"/>
        <w:jc w:val="both"/>
        <w:rPr>
          <w:rFonts w:ascii="Times New Roman" w:hAnsi="Times New Roman" w:cs="Times New Roman"/>
          <w:b/>
          <w:i/>
        </w:rPr>
      </w:pPr>
      <w:r w:rsidRPr="00C639E6">
        <w:rPr>
          <w:rFonts w:ascii="Times New Roman" w:hAnsi="Times New Roman" w:cs="Times New Roman"/>
          <w:b/>
          <w:i/>
        </w:rPr>
        <w:t xml:space="preserve">Максимальный срок погашения Облигаций, </w:t>
      </w:r>
      <w:r w:rsidR="001A7F6C" w:rsidRPr="00DD3294">
        <w:rPr>
          <w:rFonts w:ascii="Times New Roman" w:hAnsi="Times New Roman" w:cs="Times New Roman"/>
          <w:b/>
          <w:i/>
        </w:rPr>
        <w:t>размещаемых</w:t>
      </w:r>
      <w:r w:rsidRPr="00DD3294">
        <w:rPr>
          <w:rFonts w:ascii="Times New Roman" w:hAnsi="Times New Roman" w:cs="Times New Roman"/>
          <w:b/>
          <w:i/>
        </w:rPr>
        <w:t xml:space="preserve"> в </w:t>
      </w:r>
      <w:r w:rsidRPr="00F7576B">
        <w:rPr>
          <w:rFonts w:ascii="Times New Roman" w:hAnsi="Times New Roman" w:cs="Times New Roman"/>
          <w:b/>
          <w:i/>
        </w:rPr>
        <w:t>рамках Программы</w:t>
      </w:r>
      <w:r w:rsidR="009A7C2F" w:rsidRPr="00F7576B">
        <w:rPr>
          <w:rFonts w:ascii="Times New Roman" w:hAnsi="Times New Roman" w:cs="Times New Roman"/>
          <w:b/>
          <w:i/>
        </w:rPr>
        <w:t>, составляет 3 650 (Три тысячи шестьсот пятьдесят) дней с даты начала размещения</w:t>
      </w:r>
      <w:r w:rsidR="009A7C2F" w:rsidRPr="00C639E6">
        <w:rPr>
          <w:rFonts w:ascii="Times New Roman" w:hAnsi="Times New Roman" w:cs="Times New Roman"/>
          <w:b/>
          <w:i/>
        </w:rPr>
        <w:t xml:space="preserve"> </w:t>
      </w:r>
      <w:r w:rsidR="001A7F6C" w:rsidRPr="00C639E6">
        <w:rPr>
          <w:rFonts w:ascii="Times New Roman" w:hAnsi="Times New Roman" w:cs="Times New Roman"/>
          <w:b/>
          <w:i/>
        </w:rPr>
        <w:t xml:space="preserve">соответствующего </w:t>
      </w:r>
      <w:r w:rsidR="009A7C2F" w:rsidRPr="00C639E6">
        <w:rPr>
          <w:rFonts w:ascii="Times New Roman" w:hAnsi="Times New Roman" w:cs="Times New Roman"/>
          <w:b/>
          <w:i/>
        </w:rPr>
        <w:t>В</w:t>
      </w:r>
      <w:r w:rsidR="007A59DA" w:rsidRPr="00C639E6">
        <w:rPr>
          <w:rFonts w:ascii="Times New Roman" w:hAnsi="Times New Roman" w:cs="Times New Roman"/>
          <w:b/>
          <w:i/>
        </w:rPr>
        <w:t>ыпуска</w:t>
      </w:r>
      <w:r w:rsidR="009A7C2F" w:rsidRPr="00C639E6">
        <w:rPr>
          <w:rFonts w:ascii="Times New Roman" w:hAnsi="Times New Roman" w:cs="Times New Roman"/>
          <w:b/>
          <w:i/>
        </w:rPr>
        <w:t>.</w:t>
      </w:r>
    </w:p>
    <w:p w14:paraId="76CAEDE3" w14:textId="1B848324" w:rsidR="007A59DA" w:rsidRPr="00C639E6" w:rsidRDefault="007A59DA" w:rsidP="00C639E6">
      <w:pPr>
        <w:autoSpaceDE w:val="0"/>
        <w:autoSpaceDN w:val="0"/>
        <w:adjustRightInd w:val="0"/>
        <w:spacing w:after="0" w:line="276" w:lineRule="auto"/>
        <w:ind w:firstLine="567"/>
        <w:jc w:val="both"/>
        <w:rPr>
          <w:rFonts w:ascii="Times New Roman" w:hAnsi="Times New Roman" w:cs="Times New Roman"/>
          <w:b/>
          <w:bCs/>
          <w:i/>
          <w:iCs/>
          <w:color w:val="000000"/>
        </w:rPr>
      </w:pPr>
      <w:r w:rsidRPr="00C639E6">
        <w:rPr>
          <w:rFonts w:ascii="Times New Roman" w:hAnsi="Times New Roman" w:cs="Times New Roman"/>
          <w:b/>
          <w:bCs/>
          <w:i/>
          <w:iCs/>
          <w:color w:val="000000"/>
          <w:u w:val="single"/>
        </w:rPr>
        <w:t>Срок погашения Облигаций будет определен в соответствующем Решении о выпуске облигаций отдельно по каждому Выпуску, размещаемому в рамках Программы</w:t>
      </w:r>
      <w:r w:rsidRPr="00C639E6">
        <w:rPr>
          <w:rFonts w:ascii="Times New Roman" w:hAnsi="Times New Roman" w:cs="Times New Roman"/>
          <w:b/>
          <w:bCs/>
          <w:i/>
          <w:iCs/>
          <w:color w:val="000000"/>
        </w:rPr>
        <w:t xml:space="preserve">. </w:t>
      </w:r>
    </w:p>
    <w:p w14:paraId="00AF4AFD" w14:textId="77777777" w:rsidR="008E31C0" w:rsidRPr="00C639E6" w:rsidRDefault="008E31C0" w:rsidP="00C639E6">
      <w:pPr>
        <w:autoSpaceDE w:val="0"/>
        <w:autoSpaceDN w:val="0"/>
        <w:adjustRightInd w:val="0"/>
        <w:spacing w:after="0" w:line="276" w:lineRule="auto"/>
        <w:ind w:firstLine="709"/>
        <w:jc w:val="both"/>
        <w:rPr>
          <w:rFonts w:ascii="Times New Roman" w:hAnsi="Times New Roman" w:cs="Times New Roman"/>
          <w:b/>
          <w:i/>
        </w:rPr>
      </w:pPr>
    </w:p>
    <w:p w14:paraId="5FDC8DEC" w14:textId="77777777" w:rsidR="0016618F" w:rsidRPr="00C639E6" w:rsidRDefault="0016618F" w:rsidP="00C639E6">
      <w:pPr>
        <w:autoSpaceDE w:val="0"/>
        <w:autoSpaceDN w:val="0"/>
        <w:adjustRightInd w:val="0"/>
        <w:spacing w:after="0" w:line="276" w:lineRule="auto"/>
        <w:ind w:firstLine="567"/>
        <w:jc w:val="both"/>
        <w:rPr>
          <w:rFonts w:ascii="Times New Roman" w:hAnsi="Times New Roman" w:cs="Times New Roman"/>
          <w:b/>
        </w:rPr>
      </w:pPr>
      <w:r w:rsidRPr="00C639E6">
        <w:rPr>
          <w:rFonts w:ascii="Times New Roman" w:hAnsi="Times New Roman" w:cs="Times New Roman"/>
          <w:b/>
        </w:rPr>
        <w:t>5. Права владельцев облигаций, которые могут быть размещены в рамках программы облигаций</w:t>
      </w:r>
    </w:p>
    <w:p w14:paraId="38DF10D0" w14:textId="77777777" w:rsidR="00B6244D" w:rsidRPr="00C639E6" w:rsidRDefault="00B6244D" w:rsidP="00C639E6">
      <w:pPr>
        <w:autoSpaceDE w:val="0"/>
        <w:autoSpaceDN w:val="0"/>
        <w:adjustRightInd w:val="0"/>
        <w:spacing w:after="0" w:line="276" w:lineRule="auto"/>
        <w:ind w:firstLine="567"/>
        <w:jc w:val="both"/>
        <w:rPr>
          <w:rFonts w:ascii="Times New Roman" w:hAnsi="Times New Roman" w:cs="Times New Roman"/>
          <w:b/>
        </w:rPr>
      </w:pPr>
    </w:p>
    <w:p w14:paraId="2B3D718D" w14:textId="77777777" w:rsidR="0016618F" w:rsidRPr="00C639E6" w:rsidRDefault="0016618F" w:rsidP="00C639E6">
      <w:pPr>
        <w:autoSpaceDE w:val="0"/>
        <w:autoSpaceDN w:val="0"/>
        <w:adjustRightInd w:val="0"/>
        <w:spacing w:after="0" w:line="276" w:lineRule="auto"/>
        <w:ind w:firstLine="567"/>
        <w:jc w:val="both"/>
        <w:rPr>
          <w:rFonts w:ascii="Times New Roman" w:hAnsi="Times New Roman" w:cs="Times New Roman"/>
        </w:rPr>
      </w:pPr>
      <w:r w:rsidRPr="00C639E6">
        <w:rPr>
          <w:rFonts w:ascii="Times New Roman" w:hAnsi="Times New Roman" w:cs="Times New Roman"/>
        </w:rPr>
        <w:t>5.1. По усмотрению эмитента указывается право владельца облигации на получение от эмитента в предусмотренный ею срок номинальной стоимости облигации либо иного имущественного эквивалента, а также может быть указано право на получение процента по облигации либо иных имущественных прав.</w:t>
      </w:r>
    </w:p>
    <w:p w14:paraId="269EC5FC" w14:textId="77777777" w:rsidR="00A36EB6" w:rsidRPr="00C639E6" w:rsidRDefault="00A36EB6" w:rsidP="00C639E6">
      <w:pPr>
        <w:autoSpaceDE w:val="0"/>
        <w:autoSpaceDN w:val="0"/>
        <w:adjustRightInd w:val="0"/>
        <w:spacing w:after="0" w:line="276" w:lineRule="auto"/>
        <w:ind w:firstLine="567"/>
        <w:jc w:val="both"/>
        <w:rPr>
          <w:rFonts w:ascii="Times New Roman" w:hAnsi="Times New Roman" w:cs="Times New Roman"/>
        </w:rPr>
      </w:pPr>
    </w:p>
    <w:p w14:paraId="6F39F2DB" w14:textId="77777777" w:rsidR="00F51C35" w:rsidRPr="009728CB" w:rsidRDefault="00F51C35" w:rsidP="00C639E6">
      <w:pPr>
        <w:pStyle w:val="Basic"/>
        <w:spacing w:line="276" w:lineRule="auto"/>
        <w:ind w:firstLine="567"/>
        <w:rPr>
          <w:b/>
          <w:bCs/>
          <w:i/>
          <w:iCs/>
          <w:szCs w:val="22"/>
        </w:rPr>
      </w:pPr>
      <w:r w:rsidRPr="009728CB">
        <w:rPr>
          <w:b/>
          <w:bCs/>
          <w:i/>
          <w:iCs/>
          <w:szCs w:val="22"/>
        </w:rPr>
        <w:t>Каждая Облигация имеет равные объем и сроки осуществления прав внутри одного Выпуска вне зависимости от времени приобретения этой ценной бумаги. Владелец Облигации имеет право:</w:t>
      </w:r>
    </w:p>
    <w:p w14:paraId="1D26A416" w14:textId="745787CD" w:rsidR="00F51C35" w:rsidRPr="009728CB" w:rsidRDefault="00F51C35" w:rsidP="00C639E6">
      <w:pPr>
        <w:pStyle w:val="Basic"/>
        <w:spacing w:line="276" w:lineRule="auto"/>
        <w:ind w:firstLine="567"/>
        <w:rPr>
          <w:b/>
          <w:bCs/>
          <w:i/>
          <w:iCs/>
          <w:szCs w:val="22"/>
        </w:rPr>
      </w:pPr>
      <w:r w:rsidRPr="009728CB">
        <w:rPr>
          <w:b/>
          <w:bCs/>
          <w:i/>
          <w:iCs/>
          <w:szCs w:val="22"/>
        </w:rPr>
        <w:t>- на получение при погашении</w:t>
      </w:r>
      <w:r w:rsidR="00A36EB6" w:rsidRPr="009728CB">
        <w:rPr>
          <w:b/>
          <w:bCs/>
          <w:i/>
          <w:iCs/>
          <w:szCs w:val="22"/>
        </w:rPr>
        <w:t xml:space="preserve"> </w:t>
      </w:r>
      <w:r w:rsidRPr="009728CB">
        <w:rPr>
          <w:b/>
          <w:bCs/>
          <w:i/>
          <w:iCs/>
          <w:szCs w:val="22"/>
        </w:rPr>
        <w:t xml:space="preserve">Облигации </w:t>
      </w:r>
      <w:r w:rsidR="00A33589" w:rsidRPr="009728CB">
        <w:rPr>
          <w:b/>
          <w:bCs/>
          <w:i/>
          <w:iCs/>
          <w:szCs w:val="22"/>
        </w:rPr>
        <w:t xml:space="preserve">в предусмотренный ею срок </w:t>
      </w:r>
      <w:r w:rsidRPr="009728CB">
        <w:rPr>
          <w:b/>
          <w:bCs/>
          <w:i/>
          <w:iCs/>
          <w:szCs w:val="22"/>
        </w:rPr>
        <w:t>номинальной стоимости</w:t>
      </w:r>
      <w:r w:rsidR="00A33589" w:rsidRPr="009728CB">
        <w:rPr>
          <w:b/>
          <w:bCs/>
          <w:i/>
          <w:iCs/>
          <w:szCs w:val="22"/>
        </w:rPr>
        <w:t xml:space="preserve"> Облигации</w:t>
      </w:r>
      <w:r w:rsidR="000C31A3" w:rsidRPr="009728CB">
        <w:rPr>
          <w:b/>
          <w:bCs/>
          <w:i/>
          <w:iCs/>
          <w:szCs w:val="22"/>
        </w:rPr>
        <w:t xml:space="preserve"> (</w:t>
      </w:r>
      <w:r w:rsidR="00A33589" w:rsidRPr="009728CB">
        <w:rPr>
          <w:b/>
          <w:bCs/>
          <w:i/>
          <w:iCs/>
          <w:szCs w:val="22"/>
        </w:rPr>
        <w:t xml:space="preserve">соответствующей </w:t>
      </w:r>
      <w:r w:rsidR="000C31A3" w:rsidRPr="009728CB">
        <w:rPr>
          <w:b/>
          <w:bCs/>
          <w:i/>
          <w:iCs/>
          <w:szCs w:val="22"/>
        </w:rPr>
        <w:t>части номинальной стоимости</w:t>
      </w:r>
      <w:r w:rsidR="00A33589" w:rsidRPr="009728CB">
        <w:rPr>
          <w:b/>
          <w:bCs/>
          <w:i/>
          <w:iCs/>
          <w:szCs w:val="22"/>
        </w:rPr>
        <w:t xml:space="preserve">, в случае если </w:t>
      </w:r>
      <w:r w:rsidR="00A33589" w:rsidRPr="009728CB">
        <w:rPr>
          <w:b/>
          <w:bCs/>
          <w:i/>
          <w:iCs/>
          <w:color w:val="000000" w:themeColor="text1"/>
          <w:szCs w:val="22"/>
          <w:lang w:eastAsia="ru-RU"/>
        </w:rPr>
        <w:t>решение о частичном досрочном погашении принято Эмитентом в соответствии с п. 6.5. Программы облигаций</w:t>
      </w:r>
      <w:r w:rsidR="000C31A3" w:rsidRPr="009728CB">
        <w:rPr>
          <w:b/>
          <w:bCs/>
          <w:i/>
          <w:iCs/>
          <w:szCs w:val="22"/>
        </w:rPr>
        <w:t>)</w:t>
      </w:r>
      <w:r w:rsidRPr="009728CB">
        <w:rPr>
          <w:b/>
          <w:bCs/>
          <w:i/>
          <w:iCs/>
          <w:szCs w:val="22"/>
        </w:rPr>
        <w:t xml:space="preserve"> в порядке и на условиях, определенных Программой облигаций и Решением о выпуске</w:t>
      </w:r>
      <w:r w:rsidR="00655EEF" w:rsidRPr="009728CB">
        <w:rPr>
          <w:b/>
          <w:bCs/>
          <w:i/>
          <w:iCs/>
          <w:szCs w:val="22"/>
        </w:rPr>
        <w:t xml:space="preserve"> облигаций</w:t>
      </w:r>
      <w:r w:rsidRPr="009728CB">
        <w:rPr>
          <w:b/>
          <w:bCs/>
          <w:i/>
          <w:iCs/>
          <w:szCs w:val="22"/>
        </w:rPr>
        <w:t>.</w:t>
      </w:r>
    </w:p>
    <w:p w14:paraId="6E71A273" w14:textId="2BF49BC9" w:rsidR="00F51C35" w:rsidRPr="00C639E6" w:rsidRDefault="00F51C35" w:rsidP="00C639E6">
      <w:pPr>
        <w:pStyle w:val="Basic"/>
        <w:spacing w:line="276" w:lineRule="auto"/>
        <w:ind w:firstLine="567"/>
        <w:rPr>
          <w:b/>
          <w:bCs/>
          <w:i/>
          <w:iCs/>
          <w:szCs w:val="22"/>
        </w:rPr>
      </w:pPr>
      <w:r w:rsidRPr="00C639E6">
        <w:rPr>
          <w:b/>
          <w:bCs/>
          <w:i/>
          <w:iCs/>
          <w:szCs w:val="22"/>
        </w:rPr>
        <w:t xml:space="preserve">- на получение купонного дохода (процента от </w:t>
      </w:r>
      <w:r w:rsidR="00126CAF">
        <w:rPr>
          <w:b/>
          <w:bCs/>
          <w:i/>
          <w:iCs/>
          <w:szCs w:val="22"/>
        </w:rPr>
        <w:t xml:space="preserve">непогашенной части </w:t>
      </w:r>
      <w:r w:rsidRPr="00C639E6">
        <w:rPr>
          <w:b/>
          <w:bCs/>
          <w:i/>
          <w:iCs/>
          <w:szCs w:val="22"/>
        </w:rPr>
        <w:t>номинальной стоимости) в порядке и на условиях, определенных Программой облигаций и Решением о выпуске</w:t>
      </w:r>
      <w:r w:rsidR="00655EEF" w:rsidRPr="00C639E6">
        <w:rPr>
          <w:b/>
          <w:bCs/>
          <w:i/>
          <w:iCs/>
          <w:szCs w:val="22"/>
        </w:rPr>
        <w:t xml:space="preserve"> облигаций</w:t>
      </w:r>
      <w:r w:rsidRPr="00C639E6">
        <w:rPr>
          <w:b/>
          <w:bCs/>
          <w:i/>
          <w:iCs/>
          <w:szCs w:val="22"/>
        </w:rPr>
        <w:t>.</w:t>
      </w:r>
    </w:p>
    <w:p w14:paraId="18721A67" w14:textId="77777777" w:rsidR="00F51C35" w:rsidRPr="00C639E6" w:rsidRDefault="00F51C35" w:rsidP="00C639E6">
      <w:pPr>
        <w:pStyle w:val="Basic"/>
        <w:spacing w:line="276" w:lineRule="auto"/>
        <w:ind w:firstLine="567"/>
        <w:rPr>
          <w:b/>
          <w:bCs/>
          <w:i/>
          <w:iCs/>
          <w:szCs w:val="22"/>
        </w:rPr>
      </w:pPr>
      <w:r w:rsidRPr="00C639E6">
        <w:rPr>
          <w:b/>
          <w:bCs/>
          <w:i/>
          <w:iCs/>
          <w:szCs w:val="22"/>
        </w:rPr>
        <w:t>- в случае ликвидации Эмитента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0A1B9267" w14:textId="455E3DDA" w:rsidR="00A36EB6" w:rsidRPr="00C639E6" w:rsidRDefault="00F51C35" w:rsidP="00C639E6">
      <w:pPr>
        <w:tabs>
          <w:tab w:val="left" w:pos="-2127"/>
        </w:tabs>
        <w:autoSpaceDE w:val="0"/>
        <w:autoSpaceDN w:val="0"/>
        <w:adjustRightInd w:val="0"/>
        <w:spacing w:after="0" w:line="276" w:lineRule="auto"/>
        <w:ind w:firstLine="567"/>
        <w:jc w:val="both"/>
        <w:rPr>
          <w:rFonts w:ascii="Times New Roman" w:hAnsi="Times New Roman" w:cs="Times New Roman"/>
          <w:b/>
          <w:lang w:eastAsia="ru-RU"/>
        </w:rPr>
      </w:pPr>
      <w:r w:rsidRPr="00C639E6">
        <w:rPr>
          <w:rFonts w:ascii="Times New Roman" w:hAnsi="Times New Roman" w:cs="Times New Roman"/>
          <w:b/>
          <w:bCs/>
          <w:i/>
          <w:iCs/>
        </w:rPr>
        <w:t xml:space="preserve">- </w:t>
      </w:r>
      <w:r w:rsidR="00A36EB6" w:rsidRPr="00C639E6">
        <w:rPr>
          <w:rFonts w:ascii="Times New Roman" w:hAnsi="Times New Roman" w:cs="Times New Roman"/>
          <w:b/>
          <w:i/>
          <w:iCs/>
          <w:color w:val="000000"/>
          <w:lang w:eastAsia="ru-RU"/>
        </w:rPr>
        <w:t xml:space="preserve">свободно продавать и совершать иные сделки с Облигациями в соответствии с действующим законодательством Российской Федерации. Облигации могут принадлежать только лицам, являющимся квалифицированными инвесторами, за исключением случаев, предусмотренных </w:t>
      </w:r>
      <w:r w:rsidR="0046597D">
        <w:rPr>
          <w:rFonts w:ascii="Times New Roman" w:hAnsi="Times New Roman" w:cs="Times New Roman"/>
          <w:b/>
          <w:bCs/>
          <w:i/>
        </w:rPr>
        <w:t>Федеральным законом</w:t>
      </w:r>
      <w:r w:rsidR="0046597D" w:rsidRPr="00C639E6">
        <w:rPr>
          <w:rFonts w:ascii="Times New Roman" w:hAnsi="Times New Roman" w:cs="Times New Roman"/>
          <w:b/>
          <w:bCs/>
          <w:i/>
        </w:rPr>
        <w:t xml:space="preserve"> № 39-ФЗ от 22.04.1996 г. «О рынке ценных бумаг»</w:t>
      </w:r>
      <w:r w:rsidR="0046597D">
        <w:rPr>
          <w:rFonts w:ascii="Times New Roman" w:hAnsi="Times New Roman" w:cs="Times New Roman"/>
          <w:b/>
          <w:bCs/>
          <w:i/>
        </w:rPr>
        <w:t xml:space="preserve"> </w:t>
      </w:r>
      <w:r w:rsidR="00A36EB6" w:rsidRPr="00C639E6">
        <w:rPr>
          <w:rFonts w:ascii="Times New Roman" w:hAnsi="Times New Roman" w:cs="Times New Roman"/>
          <w:b/>
          <w:i/>
          <w:iCs/>
          <w:color w:val="000000"/>
          <w:lang w:eastAsia="ru-RU"/>
        </w:rPr>
        <w:t>и нормативными правовыми актами Банка России. Переход права собственности на Облигации допускается после их полной оплаты.</w:t>
      </w:r>
    </w:p>
    <w:p w14:paraId="7927453C" w14:textId="77777777" w:rsidR="00F51C35" w:rsidRPr="00C639E6" w:rsidRDefault="00F51C35" w:rsidP="00C639E6">
      <w:pPr>
        <w:pStyle w:val="Basic"/>
        <w:spacing w:line="276" w:lineRule="auto"/>
        <w:ind w:firstLine="567"/>
        <w:rPr>
          <w:b/>
          <w:bCs/>
          <w:i/>
          <w:iCs/>
          <w:szCs w:val="22"/>
        </w:rPr>
      </w:pPr>
      <w:r w:rsidRPr="00C639E6">
        <w:rPr>
          <w:b/>
          <w:bCs/>
          <w:i/>
          <w:iCs/>
          <w:szCs w:val="22"/>
        </w:rPr>
        <w:t>- осуществлять иные права, предусмотренные законодательством Российской Федерации.</w:t>
      </w:r>
    </w:p>
    <w:p w14:paraId="72981165" w14:textId="77777777" w:rsidR="00F51C35" w:rsidRPr="00C639E6" w:rsidRDefault="00F51C35" w:rsidP="00C639E6">
      <w:pPr>
        <w:pStyle w:val="Basic"/>
        <w:spacing w:line="276" w:lineRule="auto"/>
        <w:ind w:firstLine="567"/>
        <w:rPr>
          <w:b/>
          <w:bCs/>
          <w:i/>
          <w:iCs/>
          <w:szCs w:val="22"/>
        </w:rPr>
      </w:pPr>
    </w:p>
    <w:p w14:paraId="13B0D6DA" w14:textId="77777777" w:rsidR="00F51C35" w:rsidRPr="00C639E6" w:rsidRDefault="00F51C35" w:rsidP="00C639E6">
      <w:pPr>
        <w:pStyle w:val="Basic"/>
        <w:spacing w:line="276" w:lineRule="auto"/>
        <w:ind w:firstLine="567"/>
        <w:rPr>
          <w:b/>
          <w:bCs/>
          <w:i/>
          <w:iCs/>
          <w:szCs w:val="22"/>
        </w:rPr>
      </w:pPr>
      <w:r w:rsidRPr="00C639E6">
        <w:rPr>
          <w:b/>
          <w:bCs/>
          <w:i/>
          <w:iCs/>
          <w:szCs w:val="22"/>
        </w:rPr>
        <w:t>Все задолженности Эмитента по Облигациям будут юридически равны и в равной степени обязательны к исполнению.</w:t>
      </w:r>
    </w:p>
    <w:p w14:paraId="022F339A" w14:textId="77777777" w:rsidR="00F51C35" w:rsidRPr="00C639E6" w:rsidRDefault="00F51C35" w:rsidP="00C639E6">
      <w:pPr>
        <w:pStyle w:val="Basic"/>
        <w:spacing w:line="276" w:lineRule="auto"/>
        <w:ind w:firstLine="567"/>
        <w:rPr>
          <w:b/>
          <w:bCs/>
          <w:i/>
          <w:iCs/>
          <w:szCs w:val="22"/>
        </w:rPr>
      </w:pPr>
      <w:r w:rsidRPr="00C639E6">
        <w:rPr>
          <w:b/>
          <w:bCs/>
          <w:i/>
          <w:iCs/>
          <w:szCs w:val="22"/>
        </w:rPr>
        <w:t>Эмитент обязуется обеспечить:</w:t>
      </w:r>
    </w:p>
    <w:p w14:paraId="67DB5C95" w14:textId="77777777" w:rsidR="00F51C35" w:rsidRPr="00C639E6" w:rsidRDefault="00F51C35" w:rsidP="00C639E6">
      <w:pPr>
        <w:pStyle w:val="Basic"/>
        <w:spacing w:line="276" w:lineRule="auto"/>
        <w:ind w:firstLine="567"/>
        <w:rPr>
          <w:b/>
          <w:bCs/>
          <w:i/>
          <w:iCs/>
          <w:szCs w:val="22"/>
        </w:rPr>
      </w:pPr>
      <w:r w:rsidRPr="00C639E6">
        <w:rPr>
          <w:b/>
          <w:bCs/>
          <w:i/>
          <w:iCs/>
          <w:szCs w:val="22"/>
        </w:rPr>
        <w:t>- владельцам Облигаций возврат средств инвестирования в случае признания в соответствии с действующим законодательством Российской Федерации выпуска Облигаций недействительным;</w:t>
      </w:r>
    </w:p>
    <w:p w14:paraId="657B9E77" w14:textId="77777777" w:rsidR="00F51C35" w:rsidRPr="00C639E6" w:rsidRDefault="00F51C35" w:rsidP="00C639E6">
      <w:pPr>
        <w:pStyle w:val="Basic"/>
        <w:spacing w:line="276" w:lineRule="auto"/>
        <w:ind w:firstLine="567"/>
        <w:rPr>
          <w:b/>
          <w:bCs/>
          <w:i/>
          <w:iCs/>
          <w:szCs w:val="22"/>
        </w:rPr>
      </w:pPr>
      <w:r w:rsidRPr="00C639E6">
        <w:rPr>
          <w:b/>
          <w:bCs/>
          <w:i/>
          <w:iCs/>
          <w:szCs w:val="22"/>
        </w:rPr>
        <w:lastRenderedPageBreak/>
        <w:t>- права владельцев Облигаций при соблюдении ими установленного законодательством Российской Федерации порядка осуществления этих прав.</w:t>
      </w:r>
    </w:p>
    <w:p w14:paraId="5B0DFD0D" w14:textId="77777777" w:rsidR="00AB2791" w:rsidRPr="00C639E6" w:rsidRDefault="00AB2791" w:rsidP="00C639E6">
      <w:pPr>
        <w:pStyle w:val="Basic"/>
        <w:spacing w:line="276" w:lineRule="auto"/>
        <w:rPr>
          <w:b/>
          <w:bCs/>
          <w:i/>
          <w:iCs/>
          <w:szCs w:val="22"/>
        </w:rPr>
      </w:pPr>
    </w:p>
    <w:p w14:paraId="42B1CB37" w14:textId="77777777" w:rsidR="00AB2791" w:rsidRPr="00C639E6" w:rsidRDefault="00AB2791" w:rsidP="00C639E6">
      <w:pPr>
        <w:pStyle w:val="Basic"/>
        <w:spacing w:line="276" w:lineRule="auto"/>
        <w:rPr>
          <w:b/>
          <w:bCs/>
          <w:i/>
          <w:iCs/>
          <w:szCs w:val="22"/>
        </w:rPr>
      </w:pPr>
    </w:p>
    <w:p w14:paraId="527B2002" w14:textId="77777777" w:rsidR="0016618F" w:rsidRPr="00C639E6" w:rsidRDefault="0016618F" w:rsidP="00C639E6">
      <w:pPr>
        <w:autoSpaceDE w:val="0"/>
        <w:autoSpaceDN w:val="0"/>
        <w:adjustRightInd w:val="0"/>
        <w:spacing w:after="0" w:line="276" w:lineRule="auto"/>
        <w:ind w:firstLine="567"/>
        <w:jc w:val="both"/>
        <w:rPr>
          <w:rFonts w:ascii="Times New Roman" w:hAnsi="Times New Roman" w:cs="Times New Roman"/>
        </w:rPr>
      </w:pPr>
      <w:r w:rsidRPr="00C639E6">
        <w:rPr>
          <w:rFonts w:ascii="Times New Roman" w:hAnsi="Times New Roman" w:cs="Times New Roman"/>
        </w:rPr>
        <w:t>В случае предоставления обеспечения по облигациям, размещаемым в рамках программы облигаций, указываются права владельцев облигаций, возникающие из такого обеспечения, а также то, что с переходом прав на облигацию с обеспечением к новому владельцу (приобретателю) переходят все права, вытекающие из такого обеспечения. Указывается на то, что передача прав, возникших из предоставленного обеспечения, без передачи прав на обли</w:t>
      </w:r>
      <w:r w:rsidR="00F51C35" w:rsidRPr="00C639E6">
        <w:rPr>
          <w:rFonts w:ascii="Times New Roman" w:hAnsi="Times New Roman" w:cs="Times New Roman"/>
        </w:rPr>
        <w:t>гацию является недействительной</w:t>
      </w:r>
    </w:p>
    <w:p w14:paraId="16C5C36C" w14:textId="320EBEF1" w:rsidR="00247C51" w:rsidRPr="00247C51" w:rsidRDefault="00247C51" w:rsidP="00247C51">
      <w:pPr>
        <w:pStyle w:val="Base"/>
        <w:spacing w:line="276" w:lineRule="auto"/>
        <w:rPr>
          <w:rStyle w:val="SUBST"/>
          <w:rFonts w:cs="Times New Roman"/>
          <w:lang w:val="ru-RU"/>
        </w:rPr>
      </w:pPr>
      <w:r w:rsidRPr="00247C51">
        <w:rPr>
          <w:rStyle w:val="SUBST"/>
          <w:rFonts w:cs="Times New Roman"/>
          <w:lang w:val="ru-RU"/>
        </w:rPr>
        <w:t>Предусмотрено предоставление обеспечения исполнения об</w:t>
      </w:r>
      <w:r>
        <w:rPr>
          <w:rStyle w:val="SUBST"/>
          <w:rFonts w:cs="Times New Roman"/>
          <w:lang w:val="ru-RU"/>
        </w:rPr>
        <w:t>язательств по О</w:t>
      </w:r>
      <w:r w:rsidRPr="00247C51">
        <w:rPr>
          <w:rStyle w:val="SUBST"/>
          <w:rFonts w:cs="Times New Roman"/>
          <w:lang w:val="ru-RU"/>
        </w:rPr>
        <w:t>блигациям в форме поручительства</w:t>
      </w:r>
    </w:p>
    <w:p w14:paraId="3BE6C04E" w14:textId="24BA3F2A" w:rsidR="00247C51" w:rsidRPr="00247C51" w:rsidRDefault="00247C51" w:rsidP="00247C51">
      <w:pPr>
        <w:pStyle w:val="Base"/>
        <w:spacing w:line="276" w:lineRule="auto"/>
        <w:rPr>
          <w:rFonts w:ascii="Times New Roman" w:hAnsi="Times New Roman" w:cs="Times New Roman"/>
          <w:b/>
          <w:i/>
          <w:u w:val="single"/>
          <w:lang w:val="ru-RU"/>
        </w:rPr>
      </w:pPr>
      <w:r w:rsidRPr="00247C51">
        <w:rPr>
          <w:rFonts w:ascii="Times New Roman" w:hAnsi="Times New Roman" w:cs="Times New Roman"/>
          <w:b/>
          <w:bCs/>
          <w:i/>
          <w:iCs/>
          <w:lang w:val="ru-RU"/>
        </w:rPr>
        <w:t xml:space="preserve">В случае неисполнения или ненадлежащего исполнения Эмитентом </w:t>
      </w:r>
      <w:r>
        <w:rPr>
          <w:rFonts w:ascii="Times New Roman" w:hAnsi="Times New Roman" w:cs="Times New Roman"/>
          <w:b/>
          <w:bCs/>
          <w:i/>
          <w:iCs/>
          <w:lang w:val="ru-RU"/>
        </w:rPr>
        <w:t>своих обязательств по Облигациям, владельцы О</w:t>
      </w:r>
      <w:r w:rsidRPr="00247C51">
        <w:rPr>
          <w:rFonts w:ascii="Times New Roman" w:hAnsi="Times New Roman" w:cs="Times New Roman"/>
          <w:b/>
          <w:bCs/>
          <w:i/>
          <w:iCs/>
          <w:lang w:val="ru-RU"/>
        </w:rPr>
        <w:t>блигаций или уполномоченные ими лица имеют право обратиться с требованием об исполнении обязательств</w:t>
      </w:r>
      <w:r>
        <w:rPr>
          <w:rFonts w:ascii="Times New Roman" w:hAnsi="Times New Roman" w:cs="Times New Roman"/>
          <w:b/>
          <w:bCs/>
          <w:i/>
          <w:iCs/>
          <w:lang w:val="ru-RU"/>
        </w:rPr>
        <w:t xml:space="preserve"> по О</w:t>
      </w:r>
      <w:r w:rsidRPr="00247C51">
        <w:rPr>
          <w:rFonts w:ascii="Times New Roman" w:hAnsi="Times New Roman" w:cs="Times New Roman"/>
          <w:b/>
          <w:bCs/>
          <w:i/>
          <w:iCs/>
          <w:lang w:val="ru-RU"/>
        </w:rPr>
        <w:t>блигациям к лицу, предоставивш</w:t>
      </w:r>
      <w:r>
        <w:rPr>
          <w:rFonts w:ascii="Times New Roman" w:hAnsi="Times New Roman" w:cs="Times New Roman"/>
          <w:b/>
          <w:bCs/>
          <w:i/>
          <w:iCs/>
          <w:lang w:val="ru-RU"/>
        </w:rPr>
        <w:t>ему обеспечение по О</w:t>
      </w:r>
      <w:r w:rsidRPr="00247C51">
        <w:rPr>
          <w:rFonts w:ascii="Times New Roman" w:hAnsi="Times New Roman" w:cs="Times New Roman"/>
          <w:b/>
          <w:bCs/>
          <w:i/>
          <w:iCs/>
          <w:lang w:val="ru-RU"/>
        </w:rPr>
        <w:t xml:space="preserve">блигациям (далее – Поручитель) в соответствии с условиями предоставления обеспечения исполнения обязательств по </w:t>
      </w:r>
      <w:r w:rsidR="00132F97">
        <w:rPr>
          <w:rFonts w:ascii="Times New Roman" w:hAnsi="Times New Roman" w:cs="Times New Roman"/>
          <w:b/>
          <w:bCs/>
          <w:i/>
          <w:iCs/>
          <w:lang w:val="ru-RU"/>
        </w:rPr>
        <w:t>О</w:t>
      </w:r>
      <w:r w:rsidRPr="00247C51">
        <w:rPr>
          <w:rFonts w:ascii="Times New Roman" w:hAnsi="Times New Roman" w:cs="Times New Roman"/>
          <w:b/>
          <w:bCs/>
          <w:i/>
          <w:iCs/>
          <w:lang w:val="ru-RU"/>
        </w:rPr>
        <w:t xml:space="preserve">блигациям в форме поручительства, в порядке, предусмотренном </w:t>
      </w:r>
      <w:r w:rsidRPr="00247C51">
        <w:rPr>
          <w:rFonts w:ascii="Times New Roman" w:hAnsi="Times New Roman" w:cs="Times New Roman"/>
          <w:b/>
          <w:i/>
          <w:lang w:val="ru-RU"/>
        </w:rPr>
        <w:t>соответствующим Решением о выпуске облигаций.</w:t>
      </w:r>
    </w:p>
    <w:p w14:paraId="1E6C4169" w14:textId="38F6BFB5" w:rsidR="00247C51" w:rsidRPr="00181D6D" w:rsidRDefault="00247C51" w:rsidP="00247C51">
      <w:pPr>
        <w:spacing w:line="276" w:lineRule="auto"/>
        <w:ind w:firstLine="540"/>
        <w:jc w:val="both"/>
        <w:rPr>
          <w:rFonts w:ascii="Times New Roman" w:hAnsi="Times New Roman" w:cs="Times New Roman"/>
          <w:b/>
          <w:bCs/>
          <w:i/>
          <w:iCs/>
        </w:rPr>
      </w:pPr>
      <w:r w:rsidRPr="00181D6D">
        <w:rPr>
          <w:rFonts w:ascii="Times New Roman" w:hAnsi="Times New Roman" w:cs="Times New Roman"/>
          <w:b/>
          <w:bCs/>
          <w:i/>
          <w:iCs/>
        </w:rPr>
        <w:t xml:space="preserve">Поручитель и Эмитент несут перед владельцами </w:t>
      </w:r>
      <w:r w:rsidR="00132F97">
        <w:rPr>
          <w:rFonts w:ascii="Times New Roman" w:hAnsi="Times New Roman" w:cs="Times New Roman"/>
          <w:b/>
          <w:bCs/>
          <w:i/>
          <w:iCs/>
        </w:rPr>
        <w:t>О</w:t>
      </w:r>
      <w:r w:rsidRPr="00181D6D">
        <w:rPr>
          <w:rFonts w:ascii="Times New Roman" w:hAnsi="Times New Roman" w:cs="Times New Roman"/>
          <w:b/>
          <w:bCs/>
          <w:i/>
          <w:iCs/>
        </w:rPr>
        <w:t xml:space="preserve">блигаций солидарную ответственность за неисполнение и/или ненадлежащее исполнение Эмитентом обязательств по </w:t>
      </w:r>
      <w:r w:rsidR="00132F97">
        <w:rPr>
          <w:rFonts w:ascii="Times New Roman" w:hAnsi="Times New Roman" w:cs="Times New Roman"/>
          <w:b/>
          <w:bCs/>
          <w:i/>
          <w:iCs/>
        </w:rPr>
        <w:t>О</w:t>
      </w:r>
      <w:r w:rsidRPr="00181D6D">
        <w:rPr>
          <w:rFonts w:ascii="Times New Roman" w:hAnsi="Times New Roman" w:cs="Times New Roman"/>
          <w:b/>
          <w:bCs/>
          <w:i/>
          <w:iCs/>
        </w:rPr>
        <w:t>блигациям.</w:t>
      </w:r>
    </w:p>
    <w:p w14:paraId="3A162127" w14:textId="1F475887" w:rsidR="00247C51" w:rsidRPr="00CB682A" w:rsidRDefault="00132F97" w:rsidP="00247C51">
      <w:pPr>
        <w:spacing w:line="276" w:lineRule="auto"/>
        <w:ind w:firstLine="567"/>
        <w:jc w:val="both"/>
        <w:rPr>
          <w:rFonts w:ascii="Times New Roman" w:hAnsi="Times New Roman" w:cs="Times New Roman"/>
          <w:b/>
          <w:i/>
        </w:rPr>
      </w:pPr>
      <w:r>
        <w:rPr>
          <w:rFonts w:ascii="Times New Roman" w:hAnsi="Times New Roman" w:cs="Times New Roman"/>
          <w:b/>
          <w:i/>
        </w:rPr>
        <w:t>О</w:t>
      </w:r>
      <w:r w:rsidR="00247C51" w:rsidRPr="00181D6D">
        <w:rPr>
          <w:rFonts w:ascii="Times New Roman" w:hAnsi="Times New Roman" w:cs="Times New Roman"/>
          <w:b/>
          <w:i/>
        </w:rPr>
        <w:t xml:space="preserve">блигация с обеспечением предоставляет ее владельцу все права, возникающие из такого </w:t>
      </w:r>
      <w:r w:rsidR="00247C51" w:rsidRPr="00CB682A">
        <w:rPr>
          <w:rFonts w:ascii="Times New Roman" w:hAnsi="Times New Roman" w:cs="Times New Roman"/>
          <w:b/>
          <w:i/>
        </w:rPr>
        <w:t>обеспечения</w:t>
      </w:r>
      <w:r>
        <w:rPr>
          <w:rFonts w:ascii="Times New Roman" w:hAnsi="Times New Roman" w:cs="Times New Roman"/>
          <w:b/>
          <w:i/>
        </w:rPr>
        <w:t xml:space="preserve"> в соответствии с условиями обеспечения</w:t>
      </w:r>
      <w:r w:rsidR="00247C51" w:rsidRPr="00CB682A">
        <w:rPr>
          <w:rFonts w:ascii="Times New Roman" w:hAnsi="Times New Roman" w:cs="Times New Roman"/>
          <w:b/>
          <w:i/>
        </w:rPr>
        <w:t xml:space="preserve">. </w:t>
      </w:r>
    </w:p>
    <w:p w14:paraId="7E029DFF" w14:textId="3D3C046B" w:rsidR="00247C51" w:rsidRPr="00CB682A" w:rsidRDefault="00247C51" w:rsidP="00247C51">
      <w:pPr>
        <w:spacing w:line="276" w:lineRule="auto"/>
        <w:ind w:firstLine="567"/>
        <w:jc w:val="both"/>
        <w:rPr>
          <w:rFonts w:ascii="Times New Roman" w:hAnsi="Times New Roman" w:cs="Times New Roman"/>
          <w:b/>
          <w:i/>
        </w:rPr>
      </w:pPr>
      <w:r w:rsidRPr="00CB682A">
        <w:rPr>
          <w:rFonts w:ascii="Times New Roman" w:hAnsi="Times New Roman" w:cs="Times New Roman"/>
          <w:b/>
          <w:i/>
        </w:rPr>
        <w:t xml:space="preserve">С переходом прав на </w:t>
      </w:r>
      <w:r w:rsidR="00132F97">
        <w:rPr>
          <w:rFonts w:ascii="Times New Roman" w:hAnsi="Times New Roman" w:cs="Times New Roman"/>
          <w:b/>
          <w:i/>
        </w:rPr>
        <w:t>О</w:t>
      </w:r>
      <w:r w:rsidRPr="00CB682A">
        <w:rPr>
          <w:rFonts w:ascii="Times New Roman" w:hAnsi="Times New Roman" w:cs="Times New Roman"/>
          <w:b/>
          <w:i/>
        </w:rPr>
        <w:t xml:space="preserve">блигации с обеспечением к новому владельцу (приобретателю) переходят все права, вытекающие из такого обеспечения. </w:t>
      </w:r>
    </w:p>
    <w:p w14:paraId="45742EC1" w14:textId="25794596" w:rsidR="00247C51" w:rsidRPr="00CB682A" w:rsidRDefault="00247C51" w:rsidP="00247C51">
      <w:pPr>
        <w:spacing w:line="276" w:lineRule="auto"/>
        <w:ind w:firstLine="567"/>
        <w:jc w:val="both"/>
        <w:rPr>
          <w:rFonts w:ascii="Times New Roman" w:hAnsi="Times New Roman" w:cs="Times New Roman"/>
          <w:b/>
          <w:i/>
        </w:rPr>
      </w:pPr>
      <w:r w:rsidRPr="00CB682A">
        <w:rPr>
          <w:rFonts w:ascii="Times New Roman" w:hAnsi="Times New Roman" w:cs="Times New Roman"/>
          <w:b/>
          <w:i/>
        </w:rPr>
        <w:t xml:space="preserve">Передача прав, возникших из предоставленного обеспечения, без передачи прав на </w:t>
      </w:r>
      <w:r w:rsidR="00132F97">
        <w:rPr>
          <w:rFonts w:ascii="Times New Roman" w:hAnsi="Times New Roman" w:cs="Times New Roman"/>
          <w:b/>
          <w:i/>
        </w:rPr>
        <w:t>О</w:t>
      </w:r>
      <w:r w:rsidRPr="00CB682A">
        <w:rPr>
          <w:rFonts w:ascii="Times New Roman" w:hAnsi="Times New Roman" w:cs="Times New Roman"/>
          <w:b/>
          <w:i/>
        </w:rPr>
        <w:t xml:space="preserve">блигации является недействительной. </w:t>
      </w:r>
    </w:p>
    <w:p w14:paraId="15328A57" w14:textId="342F0D13" w:rsidR="00247C51" w:rsidRDefault="00247C51" w:rsidP="00247C51">
      <w:pPr>
        <w:spacing w:line="276" w:lineRule="auto"/>
        <w:ind w:firstLine="567"/>
        <w:jc w:val="both"/>
        <w:rPr>
          <w:rFonts w:ascii="Times New Roman" w:hAnsi="Times New Roman" w:cs="Times New Roman"/>
          <w:b/>
          <w:i/>
        </w:rPr>
      </w:pPr>
      <w:r w:rsidRPr="00CB682A">
        <w:rPr>
          <w:rFonts w:ascii="Times New Roman" w:hAnsi="Times New Roman" w:cs="Times New Roman"/>
          <w:b/>
          <w:i/>
        </w:rPr>
        <w:t>В случае невозможности получения</w:t>
      </w:r>
      <w:r w:rsidRPr="00181D6D">
        <w:rPr>
          <w:rFonts w:ascii="Times New Roman" w:hAnsi="Times New Roman" w:cs="Times New Roman"/>
          <w:b/>
          <w:i/>
        </w:rPr>
        <w:t xml:space="preserve"> владельцами </w:t>
      </w:r>
      <w:r w:rsidR="00132F97">
        <w:rPr>
          <w:rFonts w:ascii="Times New Roman" w:hAnsi="Times New Roman" w:cs="Times New Roman"/>
          <w:b/>
          <w:i/>
        </w:rPr>
        <w:t>О</w:t>
      </w:r>
      <w:r w:rsidRPr="00181D6D">
        <w:rPr>
          <w:rFonts w:ascii="Times New Roman" w:hAnsi="Times New Roman" w:cs="Times New Roman"/>
          <w:b/>
          <w:i/>
        </w:rPr>
        <w:t xml:space="preserve">блигаций, обеспеченных поручительством, удовлетворения требований по принадлежащим им </w:t>
      </w:r>
      <w:r w:rsidR="00132F97">
        <w:rPr>
          <w:rFonts w:ascii="Times New Roman" w:hAnsi="Times New Roman" w:cs="Times New Roman"/>
          <w:b/>
          <w:i/>
        </w:rPr>
        <w:t>О</w:t>
      </w:r>
      <w:r w:rsidRPr="00181D6D">
        <w:rPr>
          <w:rFonts w:ascii="Times New Roman" w:hAnsi="Times New Roman" w:cs="Times New Roman"/>
          <w:b/>
          <w:i/>
        </w:rPr>
        <w:t>блигациям, предъявле</w:t>
      </w:r>
      <w:r>
        <w:rPr>
          <w:rFonts w:ascii="Times New Roman" w:hAnsi="Times New Roman" w:cs="Times New Roman"/>
          <w:b/>
          <w:i/>
        </w:rPr>
        <w:t>нных Эмитенту и (или) Поручителю</w:t>
      </w:r>
      <w:r w:rsidRPr="00181D6D">
        <w:rPr>
          <w:rFonts w:ascii="Times New Roman" w:hAnsi="Times New Roman" w:cs="Times New Roman"/>
          <w:b/>
          <w:i/>
        </w:rPr>
        <w:t xml:space="preserve">, владельцы </w:t>
      </w:r>
      <w:r w:rsidR="00132F97">
        <w:rPr>
          <w:rFonts w:ascii="Times New Roman" w:hAnsi="Times New Roman" w:cs="Times New Roman"/>
          <w:b/>
          <w:i/>
        </w:rPr>
        <w:t>О</w:t>
      </w:r>
      <w:r w:rsidRPr="00181D6D">
        <w:rPr>
          <w:rFonts w:ascii="Times New Roman" w:hAnsi="Times New Roman" w:cs="Times New Roman"/>
          <w:b/>
          <w:i/>
        </w:rPr>
        <w:t>блигаций вправе обратиться в суд или арбитражный суд с иск</w:t>
      </w:r>
      <w:r>
        <w:rPr>
          <w:rFonts w:ascii="Times New Roman" w:hAnsi="Times New Roman" w:cs="Times New Roman"/>
          <w:b/>
          <w:i/>
        </w:rPr>
        <w:t>ом к Эмитенту и (или) Поручител</w:t>
      </w:r>
      <w:r w:rsidR="00132F97">
        <w:rPr>
          <w:rFonts w:ascii="Times New Roman" w:hAnsi="Times New Roman" w:cs="Times New Roman"/>
          <w:b/>
          <w:i/>
        </w:rPr>
        <w:t>ю</w:t>
      </w:r>
      <w:r w:rsidRPr="00181D6D">
        <w:rPr>
          <w:rFonts w:ascii="Times New Roman" w:hAnsi="Times New Roman" w:cs="Times New Roman"/>
          <w:b/>
          <w:i/>
        </w:rPr>
        <w:t>.</w:t>
      </w:r>
    </w:p>
    <w:p w14:paraId="3266728F" w14:textId="77777777" w:rsidR="0016618F" w:rsidRPr="00C639E6" w:rsidRDefault="0016618F" w:rsidP="00C639E6">
      <w:pPr>
        <w:autoSpaceDE w:val="0"/>
        <w:autoSpaceDN w:val="0"/>
        <w:adjustRightInd w:val="0"/>
        <w:spacing w:after="0" w:line="276" w:lineRule="auto"/>
        <w:ind w:firstLine="709"/>
        <w:jc w:val="both"/>
        <w:rPr>
          <w:rFonts w:ascii="Times New Roman" w:hAnsi="Times New Roman" w:cs="Times New Roman"/>
        </w:rPr>
      </w:pPr>
      <w:r w:rsidRPr="00C639E6">
        <w:rPr>
          <w:rFonts w:ascii="Times New Roman" w:hAnsi="Times New Roman" w:cs="Times New Roman"/>
        </w:rPr>
        <w:t xml:space="preserve">Для структурных облигаций указывается право владельцев структурных облигаций на получение выплат по ним в зависимости от наступления или </w:t>
      </w:r>
      <w:proofErr w:type="spellStart"/>
      <w:r w:rsidRPr="00C639E6">
        <w:rPr>
          <w:rFonts w:ascii="Times New Roman" w:hAnsi="Times New Roman" w:cs="Times New Roman"/>
        </w:rPr>
        <w:t>ненаступления</w:t>
      </w:r>
      <w:proofErr w:type="spellEnd"/>
      <w:r w:rsidRPr="00C639E6">
        <w:rPr>
          <w:rFonts w:ascii="Times New Roman" w:hAnsi="Times New Roman" w:cs="Times New Roman"/>
        </w:rPr>
        <w:t xml:space="preserve"> </w:t>
      </w:r>
      <w:proofErr w:type="gramStart"/>
      <w:r w:rsidRPr="00C639E6">
        <w:rPr>
          <w:rFonts w:ascii="Times New Roman" w:hAnsi="Times New Roman" w:cs="Times New Roman"/>
        </w:rPr>
        <w:t>одного</w:t>
      </w:r>
      <w:proofErr w:type="gramEnd"/>
      <w:r w:rsidRPr="00C639E6">
        <w:rPr>
          <w:rFonts w:ascii="Times New Roman" w:hAnsi="Times New Roman" w:cs="Times New Roman"/>
        </w:rPr>
        <w:t xml:space="preserve"> или нескольких обстоятельств, предусмотренных программой облигаций или решением о выпуске структурных облигаций.</w:t>
      </w:r>
    </w:p>
    <w:p w14:paraId="1F45946B" w14:textId="77777777" w:rsidR="0069099B" w:rsidRPr="00C639E6" w:rsidRDefault="0069099B" w:rsidP="00126CAF">
      <w:pPr>
        <w:autoSpaceDE w:val="0"/>
        <w:autoSpaceDN w:val="0"/>
        <w:adjustRightInd w:val="0"/>
        <w:spacing w:after="0" w:line="276" w:lineRule="auto"/>
        <w:ind w:firstLine="567"/>
        <w:jc w:val="both"/>
        <w:rPr>
          <w:rFonts w:ascii="Times New Roman" w:hAnsi="Times New Roman" w:cs="Times New Roman"/>
          <w:b/>
          <w:i/>
        </w:rPr>
      </w:pPr>
      <w:r w:rsidRPr="00C639E6">
        <w:rPr>
          <w:rFonts w:ascii="Times New Roman" w:hAnsi="Times New Roman" w:cs="Times New Roman"/>
          <w:b/>
          <w:i/>
        </w:rPr>
        <w:t xml:space="preserve">Облигации не являются структурными облигациями. </w:t>
      </w:r>
    </w:p>
    <w:p w14:paraId="4B5B96C0" w14:textId="77777777" w:rsidR="0069099B" w:rsidRPr="00C639E6" w:rsidRDefault="0069099B" w:rsidP="00C639E6">
      <w:pPr>
        <w:autoSpaceDE w:val="0"/>
        <w:autoSpaceDN w:val="0"/>
        <w:adjustRightInd w:val="0"/>
        <w:spacing w:after="0" w:line="276" w:lineRule="auto"/>
        <w:ind w:firstLine="709"/>
        <w:jc w:val="both"/>
        <w:rPr>
          <w:rFonts w:ascii="Times New Roman" w:hAnsi="Times New Roman" w:cs="Times New Roman"/>
          <w:b/>
          <w:i/>
        </w:rPr>
      </w:pPr>
    </w:p>
    <w:p w14:paraId="686B7BE4" w14:textId="77777777" w:rsidR="00B6244D" w:rsidRPr="00C639E6" w:rsidRDefault="0016618F" w:rsidP="00C639E6">
      <w:pPr>
        <w:pStyle w:val="a3"/>
        <w:autoSpaceDE w:val="0"/>
        <w:autoSpaceDN w:val="0"/>
        <w:adjustRightInd w:val="0"/>
        <w:spacing w:after="0" w:line="276" w:lineRule="auto"/>
        <w:ind w:left="0" w:firstLine="567"/>
        <w:jc w:val="both"/>
        <w:rPr>
          <w:rFonts w:ascii="Times New Roman" w:hAnsi="Times New Roman" w:cs="Times New Roman"/>
        </w:rPr>
      </w:pPr>
      <w:r w:rsidRPr="00C639E6">
        <w:rPr>
          <w:rFonts w:ascii="Times New Roman" w:hAnsi="Times New Roman" w:cs="Times New Roman"/>
        </w:rPr>
        <w:t xml:space="preserve">5.2. </w:t>
      </w:r>
      <w:r w:rsidR="00B6244D" w:rsidRPr="00C639E6">
        <w:rPr>
          <w:rFonts w:ascii="Times New Roman" w:hAnsi="Times New Roman" w:cs="Times New Roman"/>
        </w:rPr>
        <w:t>Для облигаций с ипотечным покрытием указываются права владельцев облигаций, размещаемых в рамках программы облигаций с ипотечным покрытием, возникающие из залога ипотечного покрытия, в соответствии с условиями такого залога, указанными в программе облигаций с ипотечным покрытием или в решении о выпуске облигаций с ипотечным покрытием, а также то, что с переходом прав на облигацию с ипотечным покрытием к новому владельцу (приобретателю) переходят все права, вытекающие из залога ипотечного покрытия. Указывается на то, что передача прав, возникших из залога ипотечного покрытия, без передачи прав на облигацию с ипотечным покрытием является недействительной:</w:t>
      </w:r>
    </w:p>
    <w:p w14:paraId="5F46A10B" w14:textId="15E29E76" w:rsidR="00B6244D" w:rsidRPr="00C639E6" w:rsidRDefault="00F32C65" w:rsidP="00C639E6">
      <w:pPr>
        <w:autoSpaceDE w:val="0"/>
        <w:autoSpaceDN w:val="0"/>
        <w:adjustRightInd w:val="0"/>
        <w:spacing w:line="276" w:lineRule="auto"/>
        <w:ind w:firstLine="567"/>
        <w:jc w:val="both"/>
        <w:rPr>
          <w:rFonts w:ascii="Times New Roman" w:hAnsi="Times New Roman" w:cs="Times New Roman"/>
          <w:b/>
          <w:bCs/>
          <w:i/>
          <w:iCs/>
        </w:rPr>
      </w:pPr>
      <w:r w:rsidRPr="00C639E6">
        <w:rPr>
          <w:rFonts w:ascii="Times New Roman" w:hAnsi="Times New Roman" w:cs="Times New Roman"/>
          <w:b/>
          <w:i/>
        </w:rPr>
        <w:lastRenderedPageBreak/>
        <w:t>Н</w:t>
      </w:r>
      <w:r w:rsidR="00F51C35" w:rsidRPr="00C639E6">
        <w:rPr>
          <w:rFonts w:ascii="Times New Roman" w:hAnsi="Times New Roman" w:cs="Times New Roman"/>
          <w:b/>
          <w:i/>
        </w:rPr>
        <w:t>е применимо</w:t>
      </w:r>
      <w:bookmarkStart w:id="1" w:name="_Hlk46403168"/>
      <w:r w:rsidR="00B6244D" w:rsidRPr="00C639E6">
        <w:rPr>
          <w:rFonts w:ascii="Times New Roman" w:hAnsi="Times New Roman" w:cs="Times New Roman"/>
          <w:b/>
          <w:i/>
        </w:rPr>
        <w:t>. О</w:t>
      </w:r>
      <w:r w:rsidR="00B6244D" w:rsidRPr="00C639E6">
        <w:rPr>
          <w:rFonts w:ascii="Times New Roman" w:hAnsi="Times New Roman" w:cs="Times New Roman"/>
          <w:b/>
          <w:bCs/>
          <w:i/>
          <w:iCs/>
        </w:rPr>
        <w:t>блигации, размещаемые в рамках Программы, не являются облигациями с ипотечным покрытием.</w:t>
      </w:r>
    </w:p>
    <w:bookmarkEnd w:id="1"/>
    <w:p w14:paraId="5A12B50F" w14:textId="7B6C2D53" w:rsidR="0016618F" w:rsidRPr="00C639E6" w:rsidRDefault="0016618F" w:rsidP="00C639E6">
      <w:pPr>
        <w:autoSpaceDE w:val="0"/>
        <w:autoSpaceDN w:val="0"/>
        <w:adjustRightInd w:val="0"/>
        <w:spacing w:after="0" w:line="276" w:lineRule="auto"/>
        <w:ind w:firstLine="567"/>
        <w:jc w:val="both"/>
        <w:rPr>
          <w:rFonts w:ascii="Times New Roman" w:hAnsi="Times New Roman" w:cs="Times New Roman"/>
        </w:rPr>
      </w:pPr>
      <w:r w:rsidRPr="00C639E6">
        <w:rPr>
          <w:rFonts w:ascii="Times New Roman" w:hAnsi="Times New Roman" w:cs="Times New Roman"/>
        </w:rPr>
        <w:t>5.3. В случае если размещаемые облигации являются или могут являться ценными бумагами, предназначенными для квалифицированных инвесторов, указывается данное обстоятельство. Указываются особенности, связанные с учетом и переходом прав на указанные ценные бумаги, предусмотренные пунктом 13 статьи 7, пунктом 1 статьи 8 и пунктами 3 и 4 статьи 27</w:t>
      </w:r>
      <w:r w:rsidR="0046597D">
        <w:rPr>
          <w:rFonts w:ascii="Times New Roman" w:hAnsi="Times New Roman" w:cs="Times New Roman"/>
        </w:rPr>
        <w:t>.6</w:t>
      </w:r>
      <w:r w:rsidRPr="00C639E6">
        <w:rPr>
          <w:rFonts w:ascii="Times New Roman" w:hAnsi="Times New Roman" w:cs="Times New Roman"/>
        </w:rPr>
        <w:t xml:space="preserve"> Федеральног</w:t>
      </w:r>
      <w:r w:rsidR="00B27DE5">
        <w:rPr>
          <w:rFonts w:ascii="Times New Roman" w:hAnsi="Times New Roman" w:cs="Times New Roman"/>
        </w:rPr>
        <w:t>о закона «О рынке ценных бумаг».</w:t>
      </w:r>
    </w:p>
    <w:p w14:paraId="6F4C68A5" w14:textId="6944206C" w:rsidR="000D5312" w:rsidRPr="00C639E6" w:rsidRDefault="000D5312" w:rsidP="00C639E6">
      <w:pPr>
        <w:autoSpaceDE w:val="0"/>
        <w:autoSpaceDN w:val="0"/>
        <w:adjustRightInd w:val="0"/>
        <w:spacing w:after="0" w:line="276" w:lineRule="auto"/>
        <w:ind w:firstLine="567"/>
        <w:jc w:val="both"/>
        <w:rPr>
          <w:rFonts w:ascii="Times New Roman" w:hAnsi="Times New Roman" w:cs="Times New Roman"/>
          <w:b/>
          <w:i/>
        </w:rPr>
      </w:pPr>
      <w:r w:rsidRPr="00C639E6">
        <w:rPr>
          <w:rFonts w:ascii="Times New Roman" w:hAnsi="Times New Roman" w:cs="Times New Roman"/>
          <w:b/>
          <w:i/>
        </w:rPr>
        <w:t>Облигации</w:t>
      </w:r>
      <w:r w:rsidR="00507656" w:rsidRPr="00C639E6">
        <w:rPr>
          <w:rFonts w:ascii="Times New Roman" w:hAnsi="Times New Roman" w:cs="Times New Roman"/>
          <w:b/>
          <w:i/>
        </w:rPr>
        <w:t>, размещаемые в рамках Программы облигаций,</w:t>
      </w:r>
      <w:r w:rsidRPr="00C639E6">
        <w:rPr>
          <w:rFonts w:ascii="Times New Roman" w:hAnsi="Times New Roman" w:cs="Times New Roman"/>
          <w:b/>
          <w:i/>
        </w:rPr>
        <w:t xml:space="preserve"> могут принадлежать только квалифицированным инвесторам, за исключением случаев, предусмотренных законодательством РФ. </w:t>
      </w:r>
    </w:p>
    <w:p w14:paraId="61577627" w14:textId="77777777" w:rsidR="000D5312" w:rsidRPr="00C639E6" w:rsidRDefault="000D5312" w:rsidP="00C639E6">
      <w:pPr>
        <w:autoSpaceDE w:val="0"/>
        <w:autoSpaceDN w:val="0"/>
        <w:adjustRightInd w:val="0"/>
        <w:spacing w:after="0" w:line="276" w:lineRule="auto"/>
        <w:ind w:firstLine="567"/>
        <w:jc w:val="both"/>
        <w:rPr>
          <w:rFonts w:ascii="Times New Roman" w:hAnsi="Times New Roman" w:cs="Times New Roman"/>
          <w:b/>
          <w:i/>
        </w:rPr>
      </w:pPr>
      <w:r w:rsidRPr="00C639E6">
        <w:rPr>
          <w:rFonts w:ascii="Times New Roman" w:hAnsi="Times New Roman" w:cs="Times New Roman"/>
          <w:b/>
          <w:i/>
        </w:rPr>
        <w:t>Депозитарии, осуществляющие учет прав на ценные бумаги, предназначенные для квалифицированных инвесторов, вправе зачислять Облигации на счет депо владельца, только если последний является квалифицированным инвестором либо не является квалифицированным инвестором, но приобрел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в иных случаях, установленных Банком России.</w:t>
      </w:r>
    </w:p>
    <w:p w14:paraId="735CABE1" w14:textId="77777777" w:rsidR="000D5312" w:rsidRPr="00C639E6" w:rsidRDefault="000D5312" w:rsidP="00C639E6">
      <w:pPr>
        <w:autoSpaceDE w:val="0"/>
        <w:autoSpaceDN w:val="0"/>
        <w:adjustRightInd w:val="0"/>
        <w:spacing w:after="0" w:line="276" w:lineRule="auto"/>
        <w:ind w:firstLine="567"/>
        <w:jc w:val="both"/>
        <w:rPr>
          <w:rFonts w:ascii="Times New Roman" w:hAnsi="Times New Roman" w:cs="Times New Roman"/>
          <w:b/>
          <w:i/>
        </w:rPr>
      </w:pPr>
      <w:r w:rsidRPr="00C639E6">
        <w:rPr>
          <w:rFonts w:ascii="Times New Roman" w:hAnsi="Times New Roman" w:cs="Times New Roman"/>
          <w:b/>
          <w:i/>
        </w:rPr>
        <w:t xml:space="preserve">Приобретение и отчуждение Облигаций, а также предоставление (принятие) Облигаций в качестве обеспечения исполнения обязательств могут осуществляться только через брокеров. Настоящее правило не распространяется на квалифицированных инвесторов в силу федерального закона при совершении ими указанных сделок, а также на случаи, когда лицо приобрело Облигации в результате универсального правопреемства, конвертации, в том числе при реорганизации, распределения имущества ликвидируемого юридического лица, и на иные случаи, установленные Банком России. </w:t>
      </w:r>
    </w:p>
    <w:p w14:paraId="453ABE4A" w14:textId="77777777" w:rsidR="000D5312" w:rsidRPr="00C639E6" w:rsidRDefault="000D5312" w:rsidP="00C639E6">
      <w:pPr>
        <w:autoSpaceDE w:val="0"/>
        <w:autoSpaceDN w:val="0"/>
        <w:adjustRightInd w:val="0"/>
        <w:spacing w:after="0" w:line="276" w:lineRule="auto"/>
        <w:ind w:firstLine="567"/>
        <w:jc w:val="both"/>
        <w:rPr>
          <w:rFonts w:ascii="Times New Roman" w:hAnsi="Times New Roman" w:cs="Times New Roman"/>
          <w:b/>
          <w:i/>
        </w:rPr>
      </w:pPr>
      <w:r w:rsidRPr="00C639E6">
        <w:rPr>
          <w:rFonts w:ascii="Times New Roman" w:hAnsi="Times New Roman" w:cs="Times New Roman"/>
          <w:b/>
          <w:i/>
        </w:rPr>
        <w:t xml:space="preserve">В случае если владельцем Облигаций становится лицо, не являющееся квалифицированным инвестором или утратившее статус квалифицированного инвестора, это лицо вправе произвести отчуждение Облигаций только через брокера. </w:t>
      </w:r>
    </w:p>
    <w:p w14:paraId="79A2F7EB" w14:textId="77777777" w:rsidR="000D5312" w:rsidRPr="00C639E6" w:rsidRDefault="000D5312" w:rsidP="00C639E6">
      <w:pPr>
        <w:autoSpaceDE w:val="0"/>
        <w:autoSpaceDN w:val="0"/>
        <w:adjustRightInd w:val="0"/>
        <w:spacing w:after="0" w:line="276" w:lineRule="auto"/>
        <w:ind w:firstLine="567"/>
        <w:jc w:val="both"/>
        <w:rPr>
          <w:rFonts w:ascii="Times New Roman" w:hAnsi="Times New Roman" w:cs="Times New Roman"/>
          <w:b/>
          <w:i/>
        </w:rPr>
      </w:pPr>
      <w:r w:rsidRPr="00C639E6">
        <w:rPr>
          <w:rFonts w:ascii="Times New Roman" w:hAnsi="Times New Roman" w:cs="Times New Roman"/>
          <w:b/>
          <w:i/>
        </w:rPr>
        <w:t>Облигации не могут предлагаться неограниченному кругу лиц, в том числе с использованием рекламы, а также лицам, не являющимся квалифицированными инвесторами.</w:t>
      </w:r>
    </w:p>
    <w:p w14:paraId="7C0DE6CE" w14:textId="77777777" w:rsidR="000D5312" w:rsidRPr="00C639E6" w:rsidRDefault="000D5312" w:rsidP="00C639E6">
      <w:pPr>
        <w:autoSpaceDE w:val="0"/>
        <w:autoSpaceDN w:val="0"/>
        <w:adjustRightInd w:val="0"/>
        <w:spacing w:after="0" w:line="276" w:lineRule="auto"/>
        <w:ind w:firstLine="567"/>
        <w:jc w:val="both"/>
        <w:rPr>
          <w:rFonts w:ascii="Times New Roman" w:hAnsi="Times New Roman" w:cs="Times New Roman"/>
          <w:b/>
          <w:i/>
        </w:rPr>
      </w:pPr>
      <w:r w:rsidRPr="00C639E6">
        <w:rPr>
          <w:rFonts w:ascii="Times New Roman" w:hAnsi="Times New Roman" w:cs="Times New Roman"/>
          <w:b/>
          <w:i/>
        </w:rPr>
        <w:t>Ответственность за приобретение Облигаций лицом, не являющимся квалифицированным инвестором, несет лицо, которое приобретает Облигации, действуя от своего имени и за свой счет или по поручению и за счет лица, не являющегося квалифицированным инвестором.</w:t>
      </w:r>
    </w:p>
    <w:p w14:paraId="353D0972" w14:textId="63D0ACBC" w:rsidR="00507656" w:rsidRPr="00C639E6" w:rsidRDefault="00507656" w:rsidP="00C639E6">
      <w:pPr>
        <w:pStyle w:val="Default"/>
        <w:spacing w:line="276" w:lineRule="auto"/>
        <w:ind w:firstLine="567"/>
        <w:jc w:val="both"/>
        <w:rPr>
          <w:rFonts w:eastAsia="Calibri"/>
          <w:b/>
          <w:i/>
          <w:iCs/>
          <w:color w:val="auto"/>
          <w:sz w:val="22"/>
          <w:szCs w:val="22"/>
        </w:rPr>
      </w:pPr>
      <w:r w:rsidRPr="00C639E6">
        <w:rPr>
          <w:rFonts w:eastAsia="Calibri"/>
          <w:b/>
          <w:i/>
          <w:iCs/>
          <w:color w:val="auto"/>
          <w:sz w:val="22"/>
          <w:szCs w:val="22"/>
        </w:rPr>
        <w:t xml:space="preserve">Нерезиденты Российской Федерации могут приобретать Облигации в соответствии с условиями Программы, </w:t>
      </w:r>
      <w:r w:rsidR="00C639E6" w:rsidRPr="00C639E6">
        <w:rPr>
          <w:rFonts w:eastAsia="Calibri"/>
          <w:b/>
          <w:i/>
          <w:iCs/>
          <w:color w:val="auto"/>
          <w:sz w:val="22"/>
          <w:szCs w:val="22"/>
        </w:rPr>
        <w:t xml:space="preserve">Решения о выпуске облигаций и </w:t>
      </w:r>
      <w:r w:rsidRPr="00C639E6">
        <w:rPr>
          <w:rFonts w:eastAsia="Calibri"/>
          <w:b/>
          <w:i/>
          <w:iCs/>
          <w:color w:val="auto"/>
          <w:sz w:val="22"/>
          <w:szCs w:val="22"/>
        </w:rPr>
        <w:t>Условий размещения</w:t>
      </w:r>
      <w:r w:rsidR="00C639E6" w:rsidRPr="00C639E6">
        <w:rPr>
          <w:rFonts w:eastAsia="Calibri"/>
          <w:b/>
          <w:i/>
          <w:iCs/>
          <w:color w:val="auto"/>
          <w:sz w:val="22"/>
          <w:szCs w:val="22"/>
        </w:rPr>
        <w:t xml:space="preserve"> облигаций</w:t>
      </w:r>
      <w:r w:rsidRPr="00C639E6">
        <w:rPr>
          <w:rFonts w:eastAsia="Calibri"/>
          <w:b/>
          <w:i/>
          <w:iCs/>
          <w:color w:val="auto"/>
          <w:sz w:val="22"/>
          <w:szCs w:val="22"/>
        </w:rPr>
        <w:t>, действующего законодательства Российской Федерации и нормативных актов Банка России с учетом ограничений, установленных для облигаций, предназначенных для квалифицированных инвесторов.</w:t>
      </w:r>
    </w:p>
    <w:p w14:paraId="3C5C7787" w14:textId="77777777" w:rsidR="000D5312" w:rsidRPr="00C639E6" w:rsidRDefault="000D5312" w:rsidP="00C639E6">
      <w:pPr>
        <w:autoSpaceDE w:val="0"/>
        <w:autoSpaceDN w:val="0"/>
        <w:adjustRightInd w:val="0"/>
        <w:spacing w:after="0" w:line="276" w:lineRule="auto"/>
        <w:ind w:firstLine="567"/>
        <w:jc w:val="both"/>
        <w:rPr>
          <w:rFonts w:ascii="Times New Roman" w:hAnsi="Times New Roman" w:cs="Times New Roman"/>
          <w:b/>
          <w:i/>
        </w:rPr>
      </w:pPr>
      <w:r w:rsidRPr="00C639E6">
        <w:rPr>
          <w:rFonts w:ascii="Times New Roman" w:hAnsi="Times New Roman" w:cs="Times New Roman"/>
          <w:b/>
          <w:i/>
        </w:rPr>
        <w:t>Иные особенности обращения и учета прав на ценные бумаги, предназначенные для квалифицированных инвесторов, установлены Положением об особенностях обращения и учета прав на ценные бумаги, предназначенные для квалифицированных инвесторов, и иностранные ценные бумаги, утвержденным приказом ФСФР России № 11-8/</w:t>
      </w:r>
      <w:proofErr w:type="spellStart"/>
      <w:r w:rsidRPr="00C639E6">
        <w:rPr>
          <w:rFonts w:ascii="Times New Roman" w:hAnsi="Times New Roman" w:cs="Times New Roman"/>
          <w:b/>
          <w:i/>
        </w:rPr>
        <w:t>пз</w:t>
      </w:r>
      <w:proofErr w:type="spellEnd"/>
      <w:r w:rsidRPr="00C639E6">
        <w:rPr>
          <w:rFonts w:ascii="Times New Roman" w:hAnsi="Times New Roman" w:cs="Times New Roman"/>
          <w:b/>
          <w:i/>
        </w:rPr>
        <w:t>-н от 05 апреля 2011 г.</w:t>
      </w:r>
    </w:p>
    <w:p w14:paraId="42625846" w14:textId="77777777" w:rsidR="000D5312" w:rsidRPr="00C639E6" w:rsidRDefault="000D5312" w:rsidP="00C639E6">
      <w:pPr>
        <w:autoSpaceDE w:val="0"/>
        <w:autoSpaceDN w:val="0"/>
        <w:adjustRightInd w:val="0"/>
        <w:spacing w:after="0" w:line="276" w:lineRule="auto"/>
        <w:ind w:firstLine="567"/>
        <w:jc w:val="both"/>
        <w:rPr>
          <w:rFonts w:ascii="Times New Roman" w:hAnsi="Times New Roman" w:cs="Times New Roman"/>
          <w:b/>
          <w:i/>
        </w:rPr>
      </w:pPr>
    </w:p>
    <w:p w14:paraId="44E3FF52" w14:textId="77777777" w:rsidR="0016618F" w:rsidRPr="00C639E6" w:rsidRDefault="0016618F" w:rsidP="00C639E6">
      <w:pPr>
        <w:autoSpaceDE w:val="0"/>
        <w:autoSpaceDN w:val="0"/>
        <w:adjustRightInd w:val="0"/>
        <w:spacing w:after="0" w:line="276" w:lineRule="auto"/>
        <w:ind w:firstLine="567"/>
        <w:jc w:val="both"/>
        <w:rPr>
          <w:rFonts w:ascii="Times New Roman" w:hAnsi="Times New Roman" w:cs="Times New Roman"/>
        </w:rPr>
      </w:pPr>
      <w:r w:rsidRPr="00C639E6">
        <w:rPr>
          <w:rFonts w:ascii="Times New Roman" w:hAnsi="Times New Roman" w:cs="Times New Roman"/>
        </w:rPr>
        <w:t>5.4. В случае если имеются иные ограничения в обороте данных облигаций, указываются особенности, связанные с учетом и переходом прав на указанные облигации, предусмотренные законодательством Российской Федерации.</w:t>
      </w:r>
    </w:p>
    <w:p w14:paraId="79C6D7C9" w14:textId="77777777" w:rsidR="0016618F" w:rsidRPr="00C639E6" w:rsidRDefault="00751846" w:rsidP="00C639E6">
      <w:pPr>
        <w:autoSpaceDE w:val="0"/>
        <w:autoSpaceDN w:val="0"/>
        <w:adjustRightInd w:val="0"/>
        <w:spacing w:after="0" w:line="276" w:lineRule="auto"/>
        <w:ind w:firstLine="567"/>
        <w:jc w:val="both"/>
        <w:rPr>
          <w:rFonts w:ascii="Times New Roman" w:hAnsi="Times New Roman" w:cs="Times New Roman"/>
          <w:b/>
          <w:i/>
        </w:rPr>
      </w:pPr>
      <w:r w:rsidRPr="00C639E6">
        <w:rPr>
          <w:rFonts w:ascii="Times New Roman" w:hAnsi="Times New Roman" w:cs="Times New Roman"/>
          <w:b/>
          <w:i/>
        </w:rPr>
        <w:t xml:space="preserve">Иные ограничения, за исключением указанных выше, отсутствуют. </w:t>
      </w:r>
    </w:p>
    <w:p w14:paraId="5C51228B" w14:textId="77777777" w:rsidR="00751846" w:rsidRPr="00C639E6" w:rsidRDefault="00751846" w:rsidP="00C639E6">
      <w:pPr>
        <w:autoSpaceDE w:val="0"/>
        <w:autoSpaceDN w:val="0"/>
        <w:adjustRightInd w:val="0"/>
        <w:spacing w:after="0" w:line="276" w:lineRule="auto"/>
        <w:ind w:firstLine="709"/>
        <w:jc w:val="both"/>
        <w:rPr>
          <w:rFonts w:ascii="Times New Roman" w:hAnsi="Times New Roman" w:cs="Times New Roman"/>
          <w:b/>
          <w:i/>
        </w:rPr>
      </w:pPr>
    </w:p>
    <w:p w14:paraId="2FA71752" w14:textId="77777777" w:rsidR="0016618F" w:rsidRPr="00C639E6" w:rsidRDefault="0016618F" w:rsidP="00C639E6">
      <w:pPr>
        <w:autoSpaceDE w:val="0"/>
        <w:autoSpaceDN w:val="0"/>
        <w:adjustRightInd w:val="0"/>
        <w:spacing w:after="0" w:line="276" w:lineRule="auto"/>
        <w:ind w:firstLine="567"/>
        <w:jc w:val="both"/>
        <w:rPr>
          <w:rFonts w:ascii="Times New Roman" w:hAnsi="Times New Roman" w:cs="Times New Roman"/>
          <w:b/>
        </w:rPr>
      </w:pPr>
      <w:r w:rsidRPr="00C639E6">
        <w:rPr>
          <w:rFonts w:ascii="Times New Roman" w:hAnsi="Times New Roman" w:cs="Times New Roman"/>
          <w:b/>
        </w:rPr>
        <w:lastRenderedPageBreak/>
        <w:t>6. Порядок и условия погашения и выплаты доходов по облигациям</w:t>
      </w:r>
    </w:p>
    <w:p w14:paraId="1E4E5088" w14:textId="77777777" w:rsidR="0016618F" w:rsidRPr="00C639E6" w:rsidRDefault="0016618F" w:rsidP="00C639E6">
      <w:pPr>
        <w:autoSpaceDE w:val="0"/>
        <w:autoSpaceDN w:val="0"/>
        <w:adjustRightInd w:val="0"/>
        <w:spacing w:after="0" w:line="276" w:lineRule="auto"/>
        <w:ind w:firstLine="567"/>
        <w:jc w:val="both"/>
        <w:rPr>
          <w:rFonts w:ascii="Times New Roman" w:hAnsi="Times New Roman" w:cs="Times New Roman"/>
        </w:rPr>
      </w:pPr>
      <w:r w:rsidRPr="00C639E6">
        <w:rPr>
          <w:rFonts w:ascii="Times New Roman" w:hAnsi="Times New Roman" w:cs="Times New Roman"/>
        </w:rPr>
        <w:t>6.1. Форма погашения облигаций</w:t>
      </w:r>
    </w:p>
    <w:p w14:paraId="3D743DD5" w14:textId="7EA85787" w:rsidR="0016618F" w:rsidRPr="00C639E6" w:rsidRDefault="00507656" w:rsidP="00C639E6">
      <w:pPr>
        <w:autoSpaceDE w:val="0"/>
        <w:autoSpaceDN w:val="0"/>
        <w:adjustRightInd w:val="0"/>
        <w:spacing w:after="0" w:line="276" w:lineRule="auto"/>
        <w:ind w:firstLine="567"/>
        <w:jc w:val="both"/>
        <w:rPr>
          <w:rFonts w:ascii="Times New Roman" w:hAnsi="Times New Roman" w:cs="Times New Roman"/>
        </w:rPr>
      </w:pPr>
      <w:r w:rsidRPr="00C639E6">
        <w:rPr>
          <w:rFonts w:ascii="Times New Roman" w:hAnsi="Times New Roman" w:cs="Times New Roman"/>
        </w:rPr>
        <w:t>У</w:t>
      </w:r>
      <w:r w:rsidR="00A36EB6" w:rsidRPr="00C639E6">
        <w:rPr>
          <w:rFonts w:ascii="Times New Roman" w:hAnsi="Times New Roman" w:cs="Times New Roman"/>
        </w:rPr>
        <w:t>казывае</w:t>
      </w:r>
      <w:r w:rsidR="0016618F" w:rsidRPr="00C639E6">
        <w:rPr>
          <w:rFonts w:ascii="Times New Roman" w:hAnsi="Times New Roman" w:cs="Times New Roman"/>
        </w:rPr>
        <w:t>тся форма погашения облигаций (денежные средства, имущество, конвертация), а также возможность и условия выбора владельцами облигаций формы их погашения или указывается, что форма погашения программой облигаций не определяется.</w:t>
      </w:r>
    </w:p>
    <w:p w14:paraId="1EA2D32D" w14:textId="77777777" w:rsidR="00507656" w:rsidRPr="00C639E6" w:rsidRDefault="00FD68AB" w:rsidP="00C639E6">
      <w:pPr>
        <w:autoSpaceDE w:val="0"/>
        <w:autoSpaceDN w:val="0"/>
        <w:adjustRightInd w:val="0"/>
        <w:spacing w:after="0" w:line="276" w:lineRule="auto"/>
        <w:ind w:firstLine="567"/>
        <w:jc w:val="both"/>
        <w:rPr>
          <w:rFonts w:ascii="Times New Roman" w:hAnsi="Times New Roman" w:cs="Times New Roman"/>
          <w:b/>
          <w:bCs/>
          <w:i/>
          <w:iCs/>
          <w:color w:val="000000"/>
        </w:rPr>
      </w:pPr>
      <w:r w:rsidRPr="00C639E6">
        <w:rPr>
          <w:rFonts w:ascii="Times New Roman" w:hAnsi="Times New Roman" w:cs="Times New Roman"/>
          <w:b/>
          <w:bCs/>
          <w:i/>
          <w:iCs/>
          <w:color w:val="000000"/>
        </w:rPr>
        <w:t xml:space="preserve">Погашение Облигаций производится денежными средствами в валюте, в которой выражена номинальная стоимость Облигации, в безналичном порядке. </w:t>
      </w:r>
    </w:p>
    <w:p w14:paraId="2511E9F7" w14:textId="25C21F80" w:rsidR="00FD68AB" w:rsidRPr="00C639E6" w:rsidRDefault="00FD68AB" w:rsidP="00C639E6">
      <w:pPr>
        <w:autoSpaceDE w:val="0"/>
        <w:autoSpaceDN w:val="0"/>
        <w:adjustRightInd w:val="0"/>
        <w:spacing w:after="0" w:line="276" w:lineRule="auto"/>
        <w:ind w:firstLine="567"/>
        <w:jc w:val="both"/>
        <w:rPr>
          <w:rFonts w:ascii="Times New Roman" w:hAnsi="Times New Roman" w:cs="Times New Roman"/>
          <w:b/>
          <w:bCs/>
          <w:i/>
          <w:iCs/>
          <w:color w:val="000000"/>
        </w:rPr>
      </w:pPr>
      <w:r w:rsidRPr="00C639E6">
        <w:rPr>
          <w:rFonts w:ascii="Times New Roman" w:hAnsi="Times New Roman" w:cs="Times New Roman"/>
          <w:b/>
          <w:bCs/>
          <w:i/>
          <w:iCs/>
          <w:color w:val="000000"/>
        </w:rPr>
        <w:t>Возможность и условия выбора владельцами Облигаций формы их погашения не предусмотрен</w:t>
      </w:r>
      <w:r w:rsidR="00507656" w:rsidRPr="00C639E6">
        <w:rPr>
          <w:rFonts w:ascii="Times New Roman" w:hAnsi="Times New Roman" w:cs="Times New Roman"/>
          <w:b/>
          <w:bCs/>
          <w:i/>
          <w:iCs/>
          <w:color w:val="000000"/>
        </w:rPr>
        <w:t>ы</w:t>
      </w:r>
      <w:r w:rsidRPr="00C639E6">
        <w:rPr>
          <w:rFonts w:ascii="Times New Roman" w:hAnsi="Times New Roman" w:cs="Times New Roman"/>
          <w:b/>
          <w:bCs/>
          <w:i/>
          <w:iCs/>
          <w:color w:val="000000"/>
        </w:rPr>
        <w:t xml:space="preserve">. </w:t>
      </w:r>
    </w:p>
    <w:p w14:paraId="3B497C5A" w14:textId="77777777" w:rsidR="00FD68AB" w:rsidRPr="00C639E6" w:rsidRDefault="00FD68AB" w:rsidP="00C639E6">
      <w:pPr>
        <w:autoSpaceDE w:val="0"/>
        <w:autoSpaceDN w:val="0"/>
        <w:adjustRightInd w:val="0"/>
        <w:spacing w:after="0" w:line="276" w:lineRule="auto"/>
        <w:ind w:firstLine="567"/>
        <w:jc w:val="both"/>
        <w:rPr>
          <w:rFonts w:ascii="Times New Roman" w:hAnsi="Times New Roman" w:cs="Times New Roman"/>
        </w:rPr>
      </w:pPr>
    </w:p>
    <w:p w14:paraId="0ECCD78A" w14:textId="77777777" w:rsidR="0016618F" w:rsidRPr="00C639E6" w:rsidRDefault="0016618F" w:rsidP="00C639E6">
      <w:pPr>
        <w:autoSpaceDE w:val="0"/>
        <w:autoSpaceDN w:val="0"/>
        <w:adjustRightInd w:val="0"/>
        <w:spacing w:after="0" w:line="276" w:lineRule="auto"/>
        <w:ind w:firstLine="567"/>
        <w:jc w:val="both"/>
        <w:rPr>
          <w:rFonts w:ascii="Times New Roman" w:hAnsi="Times New Roman" w:cs="Times New Roman"/>
        </w:rPr>
      </w:pPr>
      <w:r w:rsidRPr="00C639E6">
        <w:rPr>
          <w:rFonts w:ascii="Times New Roman" w:hAnsi="Times New Roman" w:cs="Times New Roman"/>
        </w:rPr>
        <w:t>В случае если облигации погашаются имуществом, указываются сведения об этом имуществе.</w:t>
      </w:r>
    </w:p>
    <w:p w14:paraId="63757F14" w14:textId="77777777" w:rsidR="00751846" w:rsidRPr="00C639E6" w:rsidRDefault="00751846" w:rsidP="00C639E6">
      <w:pPr>
        <w:autoSpaceDE w:val="0"/>
        <w:autoSpaceDN w:val="0"/>
        <w:adjustRightInd w:val="0"/>
        <w:spacing w:after="0" w:line="276" w:lineRule="auto"/>
        <w:ind w:firstLine="567"/>
        <w:jc w:val="both"/>
        <w:rPr>
          <w:rFonts w:ascii="Times New Roman" w:hAnsi="Times New Roman" w:cs="Times New Roman"/>
          <w:b/>
          <w:i/>
        </w:rPr>
      </w:pPr>
      <w:r w:rsidRPr="00C639E6">
        <w:rPr>
          <w:rFonts w:ascii="Times New Roman" w:hAnsi="Times New Roman" w:cs="Times New Roman"/>
          <w:b/>
          <w:i/>
        </w:rPr>
        <w:t xml:space="preserve">Облигации не погашаются имуществом. </w:t>
      </w:r>
    </w:p>
    <w:p w14:paraId="50885347" w14:textId="77777777" w:rsidR="00AB2791" w:rsidRPr="00C639E6" w:rsidRDefault="00AB2791" w:rsidP="00C639E6">
      <w:pPr>
        <w:autoSpaceDE w:val="0"/>
        <w:autoSpaceDN w:val="0"/>
        <w:adjustRightInd w:val="0"/>
        <w:spacing w:after="0" w:line="276" w:lineRule="auto"/>
        <w:ind w:firstLine="567"/>
        <w:jc w:val="both"/>
        <w:rPr>
          <w:rFonts w:ascii="Times New Roman" w:hAnsi="Times New Roman" w:cs="Times New Roman"/>
        </w:rPr>
      </w:pPr>
    </w:p>
    <w:p w14:paraId="2D991A14" w14:textId="77777777" w:rsidR="0016618F" w:rsidRPr="00C639E6" w:rsidRDefault="0016618F" w:rsidP="00C639E6">
      <w:pPr>
        <w:autoSpaceDE w:val="0"/>
        <w:autoSpaceDN w:val="0"/>
        <w:adjustRightInd w:val="0"/>
        <w:spacing w:after="0" w:line="276" w:lineRule="auto"/>
        <w:ind w:firstLine="567"/>
        <w:jc w:val="both"/>
        <w:rPr>
          <w:rFonts w:ascii="Times New Roman" w:hAnsi="Times New Roman" w:cs="Times New Roman"/>
        </w:rPr>
      </w:pPr>
      <w:r w:rsidRPr="00C639E6">
        <w:rPr>
          <w:rFonts w:ascii="Times New Roman" w:hAnsi="Times New Roman" w:cs="Times New Roman"/>
        </w:rPr>
        <w:t>6.2. Порядок и условия погашения облигаций</w:t>
      </w:r>
    </w:p>
    <w:p w14:paraId="1E7DB4B0" w14:textId="4DB6BF37" w:rsidR="00FD68AB" w:rsidRPr="00C639E6" w:rsidRDefault="00FD68AB" w:rsidP="00C639E6">
      <w:pPr>
        <w:autoSpaceDE w:val="0"/>
        <w:autoSpaceDN w:val="0"/>
        <w:adjustRightInd w:val="0"/>
        <w:spacing w:after="0" w:line="276" w:lineRule="auto"/>
        <w:ind w:firstLine="567"/>
        <w:jc w:val="both"/>
        <w:rPr>
          <w:rFonts w:ascii="Times New Roman" w:hAnsi="Times New Roman" w:cs="Times New Roman"/>
          <w:b/>
          <w:bCs/>
          <w:i/>
          <w:iCs/>
          <w:color w:val="000000"/>
        </w:rPr>
      </w:pPr>
      <w:r w:rsidRPr="007B1DD8">
        <w:rPr>
          <w:rFonts w:ascii="Times New Roman" w:hAnsi="Times New Roman" w:cs="Times New Roman"/>
          <w:b/>
          <w:bCs/>
          <w:i/>
          <w:iCs/>
          <w:color w:val="000000"/>
          <w:u w:val="single"/>
        </w:rPr>
        <w:t>Порядок и условия погашения Программой не определяются, а будут установлены в Решении о выпуске</w:t>
      </w:r>
      <w:r w:rsidR="00655EEF" w:rsidRPr="007B1DD8">
        <w:rPr>
          <w:rFonts w:ascii="Times New Roman" w:hAnsi="Times New Roman" w:cs="Times New Roman"/>
          <w:b/>
          <w:bCs/>
          <w:i/>
          <w:iCs/>
          <w:color w:val="000000"/>
          <w:u w:val="single"/>
        </w:rPr>
        <w:t xml:space="preserve"> облигаций</w:t>
      </w:r>
      <w:r w:rsidRPr="00C639E6">
        <w:rPr>
          <w:rFonts w:ascii="Times New Roman" w:hAnsi="Times New Roman" w:cs="Times New Roman"/>
          <w:b/>
          <w:bCs/>
          <w:i/>
          <w:iCs/>
          <w:color w:val="000000"/>
        </w:rPr>
        <w:t xml:space="preserve">. </w:t>
      </w:r>
    </w:p>
    <w:p w14:paraId="18EFAFF3" w14:textId="77777777" w:rsidR="00AB2791" w:rsidRPr="00C639E6" w:rsidRDefault="00AB2791" w:rsidP="00C639E6">
      <w:pPr>
        <w:autoSpaceDE w:val="0"/>
        <w:autoSpaceDN w:val="0"/>
        <w:adjustRightInd w:val="0"/>
        <w:spacing w:after="0" w:line="276" w:lineRule="auto"/>
        <w:ind w:firstLine="709"/>
        <w:jc w:val="both"/>
        <w:rPr>
          <w:rFonts w:ascii="Times New Roman" w:hAnsi="Times New Roman" w:cs="Times New Roman"/>
        </w:rPr>
      </w:pPr>
    </w:p>
    <w:p w14:paraId="200656CA" w14:textId="77777777" w:rsidR="0016618F" w:rsidRPr="00C639E6" w:rsidRDefault="0016618F" w:rsidP="00C639E6">
      <w:pPr>
        <w:autoSpaceDE w:val="0"/>
        <w:autoSpaceDN w:val="0"/>
        <w:adjustRightInd w:val="0"/>
        <w:spacing w:after="0" w:line="276" w:lineRule="auto"/>
        <w:ind w:firstLine="567"/>
        <w:jc w:val="both"/>
        <w:rPr>
          <w:rFonts w:ascii="Times New Roman" w:hAnsi="Times New Roman" w:cs="Times New Roman"/>
        </w:rPr>
      </w:pPr>
      <w:r w:rsidRPr="00C639E6">
        <w:rPr>
          <w:rFonts w:ascii="Times New Roman" w:hAnsi="Times New Roman" w:cs="Times New Roman"/>
        </w:rPr>
        <w:t>6.2.1. Порядок определения выплат по каждой структурной облигации при ее погашении</w:t>
      </w:r>
    </w:p>
    <w:p w14:paraId="2E3C3A4F" w14:textId="77777777" w:rsidR="008E31C0" w:rsidRPr="00C639E6" w:rsidRDefault="008E31C0" w:rsidP="00C639E6">
      <w:pPr>
        <w:autoSpaceDE w:val="0"/>
        <w:autoSpaceDN w:val="0"/>
        <w:adjustRightInd w:val="0"/>
        <w:spacing w:after="0" w:line="276" w:lineRule="auto"/>
        <w:ind w:firstLine="567"/>
        <w:jc w:val="both"/>
        <w:rPr>
          <w:rFonts w:ascii="Times New Roman" w:hAnsi="Times New Roman" w:cs="Times New Roman"/>
          <w:b/>
          <w:i/>
        </w:rPr>
      </w:pPr>
      <w:r w:rsidRPr="00C639E6">
        <w:rPr>
          <w:rFonts w:ascii="Times New Roman" w:hAnsi="Times New Roman" w:cs="Times New Roman"/>
          <w:b/>
          <w:i/>
        </w:rPr>
        <w:t xml:space="preserve">Облигации не являются структурными облигациями. </w:t>
      </w:r>
    </w:p>
    <w:p w14:paraId="6D8F5A49" w14:textId="77777777" w:rsidR="00FD68AB" w:rsidRPr="00C639E6" w:rsidRDefault="00FD68AB" w:rsidP="00C639E6">
      <w:pPr>
        <w:autoSpaceDE w:val="0"/>
        <w:autoSpaceDN w:val="0"/>
        <w:adjustRightInd w:val="0"/>
        <w:spacing w:after="0" w:line="276" w:lineRule="auto"/>
        <w:ind w:firstLine="567"/>
        <w:jc w:val="both"/>
        <w:rPr>
          <w:rFonts w:ascii="Times New Roman" w:hAnsi="Times New Roman" w:cs="Times New Roman"/>
          <w:b/>
          <w:i/>
        </w:rPr>
      </w:pPr>
    </w:p>
    <w:p w14:paraId="5795A1A5" w14:textId="77777777" w:rsidR="0016618F" w:rsidRPr="00C639E6" w:rsidRDefault="0016618F" w:rsidP="00C639E6">
      <w:pPr>
        <w:autoSpaceDE w:val="0"/>
        <w:autoSpaceDN w:val="0"/>
        <w:adjustRightInd w:val="0"/>
        <w:spacing w:after="0" w:line="276" w:lineRule="auto"/>
        <w:ind w:firstLine="567"/>
        <w:jc w:val="both"/>
        <w:rPr>
          <w:rFonts w:ascii="Times New Roman" w:hAnsi="Times New Roman" w:cs="Times New Roman"/>
        </w:rPr>
      </w:pPr>
      <w:r w:rsidRPr="00C639E6">
        <w:rPr>
          <w:rFonts w:ascii="Times New Roman" w:hAnsi="Times New Roman" w:cs="Times New Roman"/>
        </w:rPr>
        <w:t>6.2.2. По усмотрению эмитента для облигаций без срока погашения может быть указано право эмитента отказаться в одностороннем порядке от выплаты процентов по таким облигациям.</w:t>
      </w:r>
    </w:p>
    <w:p w14:paraId="22671295" w14:textId="30A57554" w:rsidR="008E31C0" w:rsidRPr="00C639E6" w:rsidRDefault="008E31C0" w:rsidP="00C639E6">
      <w:pPr>
        <w:autoSpaceDE w:val="0"/>
        <w:autoSpaceDN w:val="0"/>
        <w:adjustRightInd w:val="0"/>
        <w:spacing w:after="0" w:line="276" w:lineRule="auto"/>
        <w:ind w:firstLine="567"/>
        <w:jc w:val="both"/>
        <w:rPr>
          <w:rFonts w:ascii="Times New Roman" w:hAnsi="Times New Roman" w:cs="Times New Roman"/>
          <w:b/>
          <w:i/>
        </w:rPr>
      </w:pPr>
      <w:r w:rsidRPr="00C639E6">
        <w:rPr>
          <w:rFonts w:ascii="Times New Roman" w:hAnsi="Times New Roman" w:cs="Times New Roman"/>
          <w:b/>
          <w:i/>
        </w:rPr>
        <w:t xml:space="preserve">Облигации </w:t>
      </w:r>
      <w:r w:rsidR="00FD68AB" w:rsidRPr="00C639E6">
        <w:rPr>
          <w:rFonts w:ascii="Times New Roman" w:hAnsi="Times New Roman" w:cs="Times New Roman"/>
          <w:b/>
          <w:i/>
        </w:rPr>
        <w:t xml:space="preserve">не </w:t>
      </w:r>
      <w:r w:rsidRPr="00C639E6">
        <w:rPr>
          <w:rFonts w:ascii="Times New Roman" w:hAnsi="Times New Roman" w:cs="Times New Roman"/>
          <w:b/>
          <w:i/>
        </w:rPr>
        <w:t xml:space="preserve">являются облигациями без срока погашения. </w:t>
      </w:r>
    </w:p>
    <w:p w14:paraId="5692DB1A" w14:textId="77777777" w:rsidR="00FD68AB" w:rsidRPr="00C639E6" w:rsidRDefault="00FD68AB" w:rsidP="00C639E6">
      <w:pPr>
        <w:autoSpaceDE w:val="0"/>
        <w:autoSpaceDN w:val="0"/>
        <w:adjustRightInd w:val="0"/>
        <w:spacing w:after="0" w:line="276" w:lineRule="auto"/>
        <w:ind w:firstLine="709"/>
        <w:jc w:val="both"/>
        <w:rPr>
          <w:rFonts w:ascii="Times New Roman" w:hAnsi="Times New Roman" w:cs="Times New Roman"/>
        </w:rPr>
      </w:pPr>
    </w:p>
    <w:p w14:paraId="696A3CE2" w14:textId="77777777" w:rsidR="0016618F" w:rsidRPr="00C639E6" w:rsidRDefault="0016618F" w:rsidP="00C639E6">
      <w:pPr>
        <w:autoSpaceDE w:val="0"/>
        <w:autoSpaceDN w:val="0"/>
        <w:adjustRightInd w:val="0"/>
        <w:spacing w:after="0" w:line="276" w:lineRule="auto"/>
        <w:ind w:firstLine="567"/>
        <w:jc w:val="both"/>
        <w:rPr>
          <w:rFonts w:ascii="Times New Roman" w:hAnsi="Times New Roman" w:cs="Times New Roman"/>
        </w:rPr>
      </w:pPr>
      <w:r w:rsidRPr="00C639E6">
        <w:rPr>
          <w:rFonts w:ascii="Times New Roman" w:hAnsi="Times New Roman" w:cs="Times New Roman"/>
        </w:rPr>
        <w:t>6.3. Порядок определения дохода, выплачиваемого по каждой облигации</w:t>
      </w:r>
    </w:p>
    <w:p w14:paraId="2BAEA1C3" w14:textId="58E79C7B" w:rsidR="0016618F" w:rsidRDefault="0016618F" w:rsidP="00C639E6">
      <w:pPr>
        <w:autoSpaceDE w:val="0"/>
        <w:autoSpaceDN w:val="0"/>
        <w:adjustRightInd w:val="0"/>
        <w:spacing w:after="0" w:line="276" w:lineRule="auto"/>
        <w:ind w:firstLine="567"/>
        <w:jc w:val="both"/>
        <w:rPr>
          <w:rFonts w:ascii="Times New Roman" w:hAnsi="Times New Roman" w:cs="Times New Roman"/>
        </w:rPr>
      </w:pPr>
      <w:r w:rsidRPr="00C639E6">
        <w:rPr>
          <w:rFonts w:ascii="Times New Roman" w:hAnsi="Times New Roman" w:cs="Times New Roman"/>
        </w:rPr>
        <w:t xml:space="preserve">По усмотрению эмитента указывается размер дохода или порядок его определения, в том числе размер дохода, выплачиваемого по каждому купону, или порядок его определения, либо указывается, что такие размер и порядок программой облигаций не определяются. </w:t>
      </w:r>
    </w:p>
    <w:p w14:paraId="157529ED" w14:textId="5D01BF2E" w:rsidR="006E682A" w:rsidRPr="00126CAF" w:rsidRDefault="006E682A" w:rsidP="00C639E6">
      <w:pPr>
        <w:autoSpaceDE w:val="0"/>
        <w:autoSpaceDN w:val="0"/>
        <w:adjustRightInd w:val="0"/>
        <w:spacing w:after="0" w:line="276" w:lineRule="auto"/>
        <w:ind w:firstLine="567"/>
        <w:jc w:val="both"/>
        <w:rPr>
          <w:rFonts w:ascii="Times New Roman" w:hAnsi="Times New Roman" w:cs="Times New Roman"/>
          <w:b/>
          <w:i/>
          <w:u w:val="single"/>
        </w:rPr>
      </w:pPr>
      <w:r w:rsidRPr="00126CAF">
        <w:rPr>
          <w:rFonts w:ascii="Times New Roman" w:hAnsi="Times New Roman" w:cs="Times New Roman"/>
          <w:b/>
          <w:i/>
          <w:u w:val="single"/>
        </w:rPr>
        <w:t xml:space="preserve">Размер дохода или порядок его определения Программой облигаций не определяются. Размер дохода или порядок его определения устанавливаются в </w:t>
      </w:r>
      <w:r w:rsidR="009728CB" w:rsidRPr="00126CAF">
        <w:rPr>
          <w:rFonts w:ascii="Times New Roman" w:hAnsi="Times New Roman" w:cs="Times New Roman"/>
          <w:b/>
          <w:i/>
          <w:u w:val="single"/>
        </w:rPr>
        <w:t xml:space="preserve">соответствующем </w:t>
      </w:r>
      <w:r w:rsidRPr="00126CAF">
        <w:rPr>
          <w:rFonts w:ascii="Times New Roman" w:hAnsi="Times New Roman" w:cs="Times New Roman"/>
          <w:b/>
          <w:i/>
          <w:u w:val="single"/>
        </w:rPr>
        <w:t>Решении о выпуске облигаций.</w:t>
      </w:r>
    </w:p>
    <w:p w14:paraId="3CD14EB8" w14:textId="77777777" w:rsidR="002C402B" w:rsidRDefault="002C402B" w:rsidP="00C639E6">
      <w:pPr>
        <w:autoSpaceDE w:val="0"/>
        <w:autoSpaceDN w:val="0"/>
        <w:adjustRightInd w:val="0"/>
        <w:spacing w:after="0" w:line="276" w:lineRule="auto"/>
        <w:ind w:firstLine="567"/>
        <w:jc w:val="both"/>
        <w:rPr>
          <w:rFonts w:ascii="Times New Roman" w:hAnsi="Times New Roman" w:cs="Times New Roman"/>
          <w:b/>
          <w:bCs/>
          <w:i/>
          <w:iCs/>
          <w:color w:val="000000"/>
          <w:u w:val="single"/>
        </w:rPr>
      </w:pPr>
    </w:p>
    <w:p w14:paraId="72A7DB49" w14:textId="77777777" w:rsidR="002C402B" w:rsidRPr="00454EAD" w:rsidRDefault="002C402B" w:rsidP="002C402B">
      <w:pPr>
        <w:autoSpaceDE w:val="0"/>
        <w:autoSpaceDN w:val="0"/>
        <w:adjustRightInd w:val="0"/>
        <w:spacing w:after="0" w:line="276" w:lineRule="auto"/>
        <w:ind w:firstLine="567"/>
        <w:jc w:val="both"/>
        <w:rPr>
          <w:rFonts w:ascii="Times New Roman" w:hAnsi="Times New Roman" w:cs="Times New Roman"/>
        </w:rPr>
      </w:pPr>
      <w:r w:rsidRPr="00454EAD">
        <w:rPr>
          <w:rFonts w:ascii="Times New Roman" w:hAnsi="Times New Roman" w:cs="Times New Roman"/>
        </w:rPr>
        <w:t xml:space="preserve">В случае если размер дохода (купона) по облигациям или порядок его определения и (или) числовые значения (параметры, условия) обстоятельств, от наступления или </w:t>
      </w:r>
      <w:proofErr w:type="spellStart"/>
      <w:r w:rsidRPr="00454EAD">
        <w:rPr>
          <w:rFonts w:ascii="Times New Roman" w:hAnsi="Times New Roman" w:cs="Times New Roman"/>
        </w:rPr>
        <w:t>ненаступления</w:t>
      </w:r>
      <w:proofErr w:type="spellEnd"/>
      <w:r w:rsidRPr="00454EAD">
        <w:rPr>
          <w:rFonts w:ascii="Times New Roman" w:hAnsi="Times New Roman" w:cs="Times New Roman"/>
        </w:rPr>
        <w:t xml:space="preserve"> которых зависит осуществление выплаты дохода (купона) по структурной облигации, или порядок их определения устанавливаются уполномоченным органом эмитента облигаций, указывается порядок раскрытия (предоставления) информации о размере дохода (купона) по облигациям или порядке его определения и (или) об этих значениях (параметрах, условиях) или порядке их определения.</w:t>
      </w:r>
    </w:p>
    <w:p w14:paraId="2E908D50" w14:textId="0E711889" w:rsidR="0007521A" w:rsidRPr="0007521A" w:rsidRDefault="0007521A" w:rsidP="0007521A">
      <w:pPr>
        <w:pStyle w:val="Basic"/>
        <w:spacing w:line="276" w:lineRule="auto"/>
        <w:rPr>
          <w:rFonts w:eastAsiaTheme="minorHAnsi"/>
          <w:b/>
          <w:i/>
          <w:szCs w:val="22"/>
        </w:rPr>
      </w:pPr>
      <w:r w:rsidRPr="0007521A">
        <w:rPr>
          <w:rFonts w:eastAsiaTheme="minorHAnsi"/>
          <w:b/>
          <w:i/>
          <w:szCs w:val="22"/>
        </w:rPr>
        <w:t xml:space="preserve">Информация об установленной процентной ставке или порядке определения процентной ставки на каждый из купонных периодов раскрывается Эмитентом </w:t>
      </w:r>
      <w:r>
        <w:rPr>
          <w:rFonts w:eastAsiaTheme="minorHAnsi"/>
          <w:b/>
          <w:i/>
          <w:szCs w:val="22"/>
        </w:rPr>
        <w:t xml:space="preserve">в Ленте новостей не позднее 1 (Одного) рабочего дня </w:t>
      </w:r>
      <w:r w:rsidRPr="0007521A">
        <w:rPr>
          <w:rFonts w:eastAsiaTheme="minorHAnsi"/>
          <w:b/>
          <w:i/>
          <w:szCs w:val="22"/>
        </w:rPr>
        <w:t>с даты установления уполномоченным органом управления (уполномоченным должностным лицом) Эмитента размера процентной ставки или порядка определения процентной ставки</w:t>
      </w:r>
      <w:r>
        <w:rPr>
          <w:rFonts w:eastAsiaTheme="minorHAnsi"/>
          <w:b/>
          <w:i/>
          <w:szCs w:val="22"/>
        </w:rPr>
        <w:t xml:space="preserve"> на каждый из купонных периодов.</w:t>
      </w:r>
    </w:p>
    <w:p w14:paraId="7A8A0BED" w14:textId="77777777" w:rsidR="0007521A" w:rsidRPr="0007521A" w:rsidRDefault="0007521A" w:rsidP="0007521A">
      <w:pPr>
        <w:pStyle w:val="Basic"/>
        <w:spacing w:line="276" w:lineRule="auto"/>
        <w:rPr>
          <w:rFonts w:eastAsiaTheme="minorHAnsi"/>
          <w:b/>
          <w:i/>
          <w:szCs w:val="22"/>
        </w:rPr>
      </w:pPr>
      <w:r w:rsidRPr="0007521A">
        <w:rPr>
          <w:rFonts w:eastAsiaTheme="minorHAnsi"/>
          <w:b/>
          <w:i/>
          <w:szCs w:val="22"/>
        </w:rPr>
        <w:t>При этом:</w:t>
      </w:r>
    </w:p>
    <w:p w14:paraId="1CF88972" w14:textId="77777777" w:rsidR="0007521A" w:rsidRPr="0007521A" w:rsidRDefault="0007521A" w:rsidP="0007521A">
      <w:pPr>
        <w:spacing w:line="276" w:lineRule="auto"/>
        <w:ind w:firstLine="567"/>
        <w:contextualSpacing/>
        <w:jc w:val="both"/>
        <w:rPr>
          <w:rFonts w:ascii="Times New Roman" w:hAnsi="Times New Roman" w:cs="Times New Roman"/>
          <w:b/>
          <w:i/>
        </w:rPr>
      </w:pPr>
      <w:r w:rsidRPr="0007521A">
        <w:rPr>
          <w:rFonts w:ascii="Times New Roman" w:hAnsi="Times New Roman" w:cs="Times New Roman"/>
          <w:b/>
          <w:i/>
        </w:rPr>
        <w:lastRenderedPageBreak/>
        <w:t>- в случае установления размера процентной ставки или порядка определения процентной ставки по Облигациям до начала срока их размещения Эмитент обязуется раскрыть информацию об этом не позднее даты начала размещения Облигаций.</w:t>
      </w:r>
    </w:p>
    <w:p w14:paraId="05BDA81E" w14:textId="77777777" w:rsidR="0007521A" w:rsidRPr="0007521A" w:rsidRDefault="0007521A" w:rsidP="0007521A">
      <w:pPr>
        <w:spacing w:line="276" w:lineRule="auto"/>
        <w:ind w:firstLine="567"/>
        <w:contextualSpacing/>
        <w:jc w:val="both"/>
        <w:rPr>
          <w:rFonts w:ascii="Times New Roman" w:hAnsi="Times New Roman" w:cs="Times New Roman"/>
          <w:b/>
          <w:i/>
        </w:rPr>
      </w:pPr>
      <w:r w:rsidRPr="0007521A">
        <w:rPr>
          <w:rFonts w:ascii="Times New Roman" w:hAnsi="Times New Roman" w:cs="Times New Roman"/>
          <w:b/>
          <w:i/>
        </w:rPr>
        <w:t>- в случае установления размера процентной ставки по Облигациям в дату начала срока их размещения Эмитент обязуется раскрыть информацию об этом в дату начала срока размещения Облигаций, но не позднее момента заключения первого договора, направленного на размещение Облигаций.</w:t>
      </w:r>
    </w:p>
    <w:p w14:paraId="57E7483C" w14:textId="77777777" w:rsidR="0007521A" w:rsidRPr="0007521A" w:rsidRDefault="0007521A" w:rsidP="0007521A">
      <w:pPr>
        <w:ind w:firstLine="567"/>
        <w:contextualSpacing/>
        <w:jc w:val="both"/>
        <w:rPr>
          <w:rFonts w:ascii="Times New Roman" w:hAnsi="Times New Roman" w:cs="Times New Roman"/>
          <w:b/>
          <w:i/>
        </w:rPr>
      </w:pPr>
      <w:r w:rsidRPr="0007521A">
        <w:rPr>
          <w:rFonts w:ascii="Times New Roman" w:hAnsi="Times New Roman" w:cs="Times New Roman"/>
          <w:b/>
          <w:i/>
        </w:rPr>
        <w:t>- в случае установления размера процентной ставки или порядка определения процентной ставки по Облигациям после завершения размещения Облигаций Эмитент обязуется раскрыть информацию об этом не позднее, чем за 5 (Пять) рабочих дней до даты окончания купонного периода, непосредственно предшествующего купонному периоду, по которому Эмитентом определяется размер процентной ставки или порядок определения процентной ставки по Облигациям после завершения размещения Облигаций.</w:t>
      </w:r>
    </w:p>
    <w:p w14:paraId="2EFCC806" w14:textId="709C49A3" w:rsidR="0007521A" w:rsidRPr="0007521A" w:rsidRDefault="0007521A" w:rsidP="0007521A">
      <w:pPr>
        <w:spacing w:before="240"/>
        <w:ind w:firstLine="567"/>
        <w:jc w:val="both"/>
        <w:rPr>
          <w:rFonts w:ascii="Times New Roman" w:hAnsi="Times New Roman" w:cs="Times New Roman"/>
          <w:b/>
          <w:i/>
          <w:u w:val="single"/>
        </w:rPr>
      </w:pPr>
      <w:r w:rsidRPr="0007521A">
        <w:rPr>
          <w:rFonts w:ascii="Times New Roman" w:hAnsi="Times New Roman" w:cs="Times New Roman"/>
          <w:b/>
          <w:i/>
          <w:u w:val="single"/>
        </w:rPr>
        <w:t>Информация об установленных ставках или порядке определения процентных ставок по Облигациям может быть указана в соответствующем Решении о выпуске</w:t>
      </w:r>
      <w:r>
        <w:rPr>
          <w:rFonts w:ascii="Times New Roman" w:hAnsi="Times New Roman" w:cs="Times New Roman"/>
          <w:b/>
          <w:i/>
          <w:u w:val="single"/>
        </w:rPr>
        <w:t xml:space="preserve"> облигаций</w:t>
      </w:r>
      <w:r w:rsidRPr="0007521A">
        <w:rPr>
          <w:rFonts w:ascii="Times New Roman" w:hAnsi="Times New Roman" w:cs="Times New Roman"/>
          <w:b/>
          <w:i/>
          <w:u w:val="single"/>
        </w:rPr>
        <w:t>.</w:t>
      </w:r>
    </w:p>
    <w:p w14:paraId="7D9E18A4" w14:textId="77777777" w:rsidR="0016618F" w:rsidRPr="00C639E6" w:rsidRDefault="0016618F" w:rsidP="00C639E6">
      <w:pPr>
        <w:autoSpaceDE w:val="0"/>
        <w:autoSpaceDN w:val="0"/>
        <w:adjustRightInd w:val="0"/>
        <w:spacing w:after="0" w:line="276" w:lineRule="auto"/>
        <w:ind w:firstLine="567"/>
        <w:jc w:val="both"/>
        <w:rPr>
          <w:rFonts w:ascii="Times New Roman" w:hAnsi="Times New Roman" w:cs="Times New Roman"/>
        </w:rPr>
      </w:pPr>
      <w:r w:rsidRPr="00C639E6">
        <w:rPr>
          <w:rFonts w:ascii="Times New Roman" w:hAnsi="Times New Roman" w:cs="Times New Roman"/>
        </w:rPr>
        <w:t>6.4. Порядок и срок выплаты дохода по облигациям</w:t>
      </w:r>
    </w:p>
    <w:p w14:paraId="35244AE2" w14:textId="47FCD8B9" w:rsidR="0016618F" w:rsidRPr="00C639E6" w:rsidRDefault="006A2C3F" w:rsidP="00C639E6">
      <w:pPr>
        <w:autoSpaceDE w:val="0"/>
        <w:autoSpaceDN w:val="0"/>
        <w:adjustRightInd w:val="0"/>
        <w:spacing w:after="0" w:line="276" w:lineRule="auto"/>
        <w:ind w:firstLine="567"/>
        <w:jc w:val="both"/>
        <w:rPr>
          <w:rFonts w:ascii="Times New Roman" w:hAnsi="Times New Roman" w:cs="Times New Roman"/>
        </w:rPr>
      </w:pPr>
      <w:r w:rsidRPr="00C639E6">
        <w:rPr>
          <w:rFonts w:ascii="Times New Roman" w:hAnsi="Times New Roman" w:cs="Times New Roman"/>
        </w:rPr>
        <w:t>С</w:t>
      </w:r>
      <w:r w:rsidR="0016618F" w:rsidRPr="00C639E6">
        <w:rPr>
          <w:rFonts w:ascii="Times New Roman" w:hAnsi="Times New Roman" w:cs="Times New Roman"/>
        </w:rPr>
        <w:t>рок выплаты дохода по облигациям или порядок его опре</w:t>
      </w:r>
      <w:r w:rsidR="00F93ABA" w:rsidRPr="00C639E6">
        <w:rPr>
          <w:rFonts w:ascii="Times New Roman" w:hAnsi="Times New Roman" w:cs="Times New Roman"/>
        </w:rPr>
        <w:t>деления либо указание</w:t>
      </w:r>
      <w:r w:rsidR="0016618F" w:rsidRPr="00C639E6">
        <w:rPr>
          <w:rFonts w:ascii="Times New Roman" w:hAnsi="Times New Roman" w:cs="Times New Roman"/>
        </w:rPr>
        <w:t xml:space="preserve"> на то, что такие срок или порядок программой облигаций не определяются.</w:t>
      </w:r>
    </w:p>
    <w:p w14:paraId="4C598AF4" w14:textId="77777777" w:rsidR="00C155F1" w:rsidRPr="00C639E6" w:rsidRDefault="00C155F1" w:rsidP="00C639E6">
      <w:pPr>
        <w:pStyle w:val="Basic"/>
        <w:spacing w:line="276" w:lineRule="auto"/>
        <w:ind w:firstLine="567"/>
        <w:rPr>
          <w:b/>
          <w:bCs/>
          <w:i/>
          <w:iCs/>
          <w:szCs w:val="22"/>
        </w:rPr>
      </w:pPr>
      <w:r w:rsidRPr="00C639E6">
        <w:rPr>
          <w:b/>
          <w:bCs/>
          <w:i/>
          <w:iCs/>
          <w:szCs w:val="22"/>
        </w:rPr>
        <w:t>Купонный доход по Облигациям, начисляемый за каждый купонный период, выплачивается в дату окончания соответствующего купонного периода.</w:t>
      </w:r>
    </w:p>
    <w:p w14:paraId="332B5BC4" w14:textId="19EF11F7" w:rsidR="00AB1AD2" w:rsidRDefault="00AB1AD2" w:rsidP="00C639E6">
      <w:pPr>
        <w:autoSpaceDE w:val="0"/>
        <w:autoSpaceDN w:val="0"/>
        <w:adjustRightInd w:val="0"/>
        <w:spacing w:after="0" w:line="276" w:lineRule="auto"/>
        <w:ind w:firstLine="567"/>
        <w:jc w:val="both"/>
        <w:rPr>
          <w:rFonts w:ascii="Times New Roman" w:hAnsi="Times New Roman" w:cs="Times New Roman"/>
          <w:b/>
          <w:bCs/>
          <w:i/>
          <w:iCs/>
        </w:rPr>
      </w:pPr>
      <w:r w:rsidRPr="00C639E6">
        <w:rPr>
          <w:rFonts w:ascii="Times New Roman" w:hAnsi="Times New Roman" w:cs="Times New Roman"/>
          <w:b/>
          <w:bCs/>
          <w:i/>
          <w:iCs/>
        </w:rPr>
        <w:t>Выплата купонного дохода по Облигациям производится денежными средствами в безналичном порядке в валюте номинальной стоимости</w:t>
      </w:r>
      <w:r w:rsidR="00596C19" w:rsidRPr="00C639E6">
        <w:rPr>
          <w:rFonts w:ascii="Times New Roman" w:hAnsi="Times New Roman" w:cs="Times New Roman"/>
          <w:b/>
          <w:bCs/>
          <w:i/>
          <w:iCs/>
        </w:rPr>
        <w:t xml:space="preserve"> Облигаций</w:t>
      </w:r>
      <w:r w:rsidRPr="00C639E6">
        <w:rPr>
          <w:rFonts w:ascii="Times New Roman" w:hAnsi="Times New Roman" w:cs="Times New Roman"/>
          <w:b/>
          <w:bCs/>
          <w:i/>
          <w:iCs/>
        </w:rPr>
        <w:t>.</w:t>
      </w:r>
    </w:p>
    <w:p w14:paraId="5DA5542B" w14:textId="77777777" w:rsidR="0007521A" w:rsidRPr="00F5068A" w:rsidRDefault="0007521A" w:rsidP="0007521A">
      <w:pPr>
        <w:pStyle w:val="Default"/>
        <w:spacing w:line="276" w:lineRule="auto"/>
        <w:ind w:firstLine="567"/>
        <w:jc w:val="both"/>
        <w:rPr>
          <w:b/>
          <w:bCs/>
          <w:i/>
          <w:sz w:val="22"/>
          <w:szCs w:val="22"/>
        </w:rPr>
      </w:pPr>
      <w:r w:rsidRPr="00F5068A">
        <w:rPr>
          <w:b/>
          <w:bCs/>
          <w:i/>
          <w:sz w:val="22"/>
          <w:szCs w:val="22"/>
        </w:rPr>
        <w:t xml:space="preserve">Если дата окончания купонного периода приходится на нерабочий день, то перечисление надлежащей суммы производится в первый рабочий день, следующий за датой окончания купонного периода. Владелец </w:t>
      </w:r>
      <w:r>
        <w:rPr>
          <w:b/>
          <w:bCs/>
          <w:i/>
          <w:sz w:val="22"/>
          <w:szCs w:val="22"/>
        </w:rPr>
        <w:t>Облигаций</w:t>
      </w:r>
      <w:r w:rsidRPr="00F5068A">
        <w:rPr>
          <w:b/>
          <w:bCs/>
          <w:i/>
          <w:sz w:val="22"/>
          <w:szCs w:val="22"/>
        </w:rPr>
        <w:t xml:space="preserve"> не имеет права требовать начисления процентов или какой-либо иной компенсации за такую задержку в платеже.</w:t>
      </w:r>
    </w:p>
    <w:p w14:paraId="2A9ACE6A" w14:textId="77777777" w:rsidR="0007521A" w:rsidRPr="00F5068A" w:rsidRDefault="0007521A" w:rsidP="0007521A">
      <w:pPr>
        <w:ind w:firstLine="567"/>
        <w:contextualSpacing/>
        <w:jc w:val="both"/>
        <w:rPr>
          <w:b/>
          <w:i/>
          <w:u w:val="single"/>
        </w:rPr>
      </w:pPr>
    </w:p>
    <w:p w14:paraId="1CCAA886" w14:textId="71FB9909" w:rsidR="0016618F" w:rsidRPr="00C639E6" w:rsidRDefault="0016618F" w:rsidP="00C639E6">
      <w:pPr>
        <w:autoSpaceDE w:val="0"/>
        <w:autoSpaceDN w:val="0"/>
        <w:adjustRightInd w:val="0"/>
        <w:spacing w:after="0" w:line="276" w:lineRule="auto"/>
        <w:ind w:firstLine="567"/>
        <w:jc w:val="both"/>
        <w:rPr>
          <w:rFonts w:ascii="Times New Roman" w:hAnsi="Times New Roman" w:cs="Times New Roman"/>
        </w:rPr>
      </w:pPr>
      <w:r w:rsidRPr="00C639E6">
        <w:rPr>
          <w:rFonts w:ascii="Times New Roman" w:hAnsi="Times New Roman" w:cs="Times New Roman"/>
        </w:rPr>
        <w:t xml:space="preserve">Дополнительно могут быть указаны порядок выплаты дохода по облигациям, в том числе порядок выплаты (передачи) дохода по облигациям в </w:t>
      </w:r>
      <w:proofErr w:type="spellStart"/>
      <w:r w:rsidRPr="00C639E6">
        <w:rPr>
          <w:rFonts w:ascii="Times New Roman" w:hAnsi="Times New Roman" w:cs="Times New Roman"/>
        </w:rPr>
        <w:t>неденежной</w:t>
      </w:r>
      <w:proofErr w:type="spellEnd"/>
      <w:r w:rsidRPr="00C639E6">
        <w:rPr>
          <w:rFonts w:ascii="Times New Roman" w:hAnsi="Times New Roman" w:cs="Times New Roman"/>
        </w:rPr>
        <w:t xml:space="preserve"> форме в случае, если по облигациям предусматривается доход в </w:t>
      </w:r>
      <w:proofErr w:type="spellStart"/>
      <w:r w:rsidRPr="00C639E6">
        <w:rPr>
          <w:rFonts w:ascii="Times New Roman" w:hAnsi="Times New Roman" w:cs="Times New Roman"/>
        </w:rPr>
        <w:t>неденежной</w:t>
      </w:r>
      <w:proofErr w:type="spellEnd"/>
      <w:r w:rsidRPr="00C639E6">
        <w:rPr>
          <w:rFonts w:ascii="Times New Roman" w:hAnsi="Times New Roman" w:cs="Times New Roman"/>
        </w:rPr>
        <w:t xml:space="preserve"> форме, либо то, что такой порядок в условиях программы облигаций не определяется, а также сведения о порядке передачи денежных выплат в счет выплаты дохода по облигациям, осуществляемых в соответствии со статьей 8</w:t>
      </w:r>
      <w:r w:rsidR="00CA702A" w:rsidRPr="00C639E6">
        <w:rPr>
          <w:rFonts w:ascii="Times New Roman" w:hAnsi="Times New Roman" w:cs="Times New Roman"/>
        </w:rPr>
        <w:t>.7</w:t>
      </w:r>
      <w:r w:rsidRPr="00C639E6">
        <w:rPr>
          <w:rFonts w:ascii="Times New Roman" w:hAnsi="Times New Roman" w:cs="Times New Roman"/>
        </w:rPr>
        <w:t xml:space="preserve"> Федерального закона «О рынке ценных бумаг», с особенностями в зависимости от способа учета прав на облигации.</w:t>
      </w:r>
    </w:p>
    <w:p w14:paraId="25AFE80F" w14:textId="77777777" w:rsidR="000B313C" w:rsidRPr="00C639E6" w:rsidRDefault="000B313C" w:rsidP="00C639E6">
      <w:pPr>
        <w:autoSpaceDE w:val="0"/>
        <w:autoSpaceDN w:val="0"/>
        <w:adjustRightInd w:val="0"/>
        <w:spacing w:after="0" w:line="276" w:lineRule="auto"/>
        <w:ind w:firstLine="567"/>
        <w:jc w:val="both"/>
        <w:rPr>
          <w:rFonts w:ascii="Times New Roman" w:hAnsi="Times New Roman" w:cs="Times New Roman"/>
          <w:b/>
          <w:i/>
        </w:rPr>
      </w:pPr>
      <w:r w:rsidRPr="00C639E6">
        <w:rPr>
          <w:rFonts w:ascii="Times New Roman" w:hAnsi="Times New Roman" w:cs="Times New Roman"/>
          <w:b/>
          <w:i/>
        </w:rPr>
        <w:t xml:space="preserve">Выплата дохода по Облигациям в </w:t>
      </w:r>
      <w:proofErr w:type="spellStart"/>
      <w:r w:rsidRPr="00C639E6">
        <w:rPr>
          <w:rFonts w:ascii="Times New Roman" w:hAnsi="Times New Roman" w:cs="Times New Roman"/>
          <w:b/>
          <w:i/>
        </w:rPr>
        <w:t>неденежной</w:t>
      </w:r>
      <w:proofErr w:type="spellEnd"/>
      <w:r w:rsidRPr="00C639E6">
        <w:rPr>
          <w:rFonts w:ascii="Times New Roman" w:hAnsi="Times New Roman" w:cs="Times New Roman"/>
          <w:b/>
          <w:i/>
        </w:rPr>
        <w:t xml:space="preserve"> форме не предусмотрена. </w:t>
      </w:r>
    </w:p>
    <w:p w14:paraId="037276E3" w14:textId="77777777" w:rsidR="00AB1AD2" w:rsidRPr="00C639E6" w:rsidRDefault="00AB1AD2" w:rsidP="00C639E6">
      <w:pPr>
        <w:autoSpaceDE w:val="0"/>
        <w:autoSpaceDN w:val="0"/>
        <w:adjustRightInd w:val="0"/>
        <w:spacing w:line="276" w:lineRule="auto"/>
        <w:ind w:firstLine="567"/>
        <w:jc w:val="both"/>
        <w:rPr>
          <w:rFonts w:ascii="Times New Roman" w:hAnsi="Times New Roman" w:cs="Times New Roman"/>
          <w:b/>
          <w:bCs/>
          <w:i/>
          <w:iCs/>
          <w:u w:val="single"/>
        </w:rPr>
      </w:pPr>
      <w:r w:rsidRPr="00C639E6">
        <w:rPr>
          <w:rFonts w:ascii="Times New Roman" w:hAnsi="Times New Roman" w:cs="Times New Roman"/>
          <w:b/>
          <w:bCs/>
          <w:i/>
          <w:iCs/>
          <w:u w:val="single"/>
        </w:rPr>
        <w:t>Иные сведения о порядке выплаты дохода по Облигациям Программой не определяются, а будут установлены в соответствующем Решении о выпуске облигаций.</w:t>
      </w:r>
    </w:p>
    <w:p w14:paraId="5947A2FA" w14:textId="77777777" w:rsidR="00AB1AD2" w:rsidRPr="00C639E6" w:rsidRDefault="00AB1AD2" w:rsidP="00C639E6">
      <w:pPr>
        <w:autoSpaceDE w:val="0"/>
        <w:autoSpaceDN w:val="0"/>
        <w:adjustRightInd w:val="0"/>
        <w:spacing w:after="0" w:line="276" w:lineRule="auto"/>
        <w:ind w:firstLine="709"/>
        <w:jc w:val="both"/>
        <w:rPr>
          <w:rFonts w:ascii="Times New Roman" w:hAnsi="Times New Roman" w:cs="Times New Roman"/>
        </w:rPr>
      </w:pPr>
    </w:p>
    <w:p w14:paraId="39227767" w14:textId="77777777" w:rsidR="0016618F" w:rsidRPr="00C639E6" w:rsidRDefault="0016618F" w:rsidP="003057EC">
      <w:pPr>
        <w:autoSpaceDE w:val="0"/>
        <w:autoSpaceDN w:val="0"/>
        <w:adjustRightInd w:val="0"/>
        <w:spacing w:after="0" w:line="276" w:lineRule="auto"/>
        <w:ind w:firstLine="567"/>
        <w:jc w:val="both"/>
        <w:rPr>
          <w:rFonts w:ascii="Times New Roman" w:hAnsi="Times New Roman" w:cs="Times New Roman"/>
        </w:rPr>
      </w:pPr>
      <w:r w:rsidRPr="00C639E6">
        <w:rPr>
          <w:rFonts w:ascii="Times New Roman" w:hAnsi="Times New Roman" w:cs="Times New Roman"/>
        </w:rPr>
        <w:t>6.5. Порядок и условия досрочного погашения облигаций</w:t>
      </w:r>
    </w:p>
    <w:p w14:paraId="7A4B7D10" w14:textId="2FE6180D" w:rsidR="0016618F" w:rsidRPr="00C639E6" w:rsidRDefault="0016618F" w:rsidP="003057EC">
      <w:pPr>
        <w:autoSpaceDE w:val="0"/>
        <w:autoSpaceDN w:val="0"/>
        <w:adjustRightInd w:val="0"/>
        <w:spacing w:after="0" w:line="276" w:lineRule="auto"/>
        <w:ind w:firstLine="567"/>
        <w:jc w:val="both"/>
        <w:rPr>
          <w:rFonts w:ascii="Times New Roman" w:hAnsi="Times New Roman" w:cs="Times New Roman"/>
        </w:rPr>
      </w:pPr>
      <w:r w:rsidRPr="00C639E6">
        <w:rPr>
          <w:rFonts w:ascii="Times New Roman" w:hAnsi="Times New Roman" w:cs="Times New Roman"/>
        </w:rPr>
        <w:t xml:space="preserve">По усмотрению эмитента в случае, если предусматривается возможность досрочного погашения облигаций, указываются стоимость (порядок определения стоимости), порядок и условия досрочного погашения облигаций, 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 порядок раскрытия эмитентом информации об условиях и итогах досрочного погашения облигаций, а также иные условия досрочного погашения облигаций, установленные </w:t>
      </w:r>
      <w:r w:rsidR="00AB1AD2" w:rsidRPr="00C639E6">
        <w:rPr>
          <w:rFonts w:ascii="Times New Roman" w:hAnsi="Times New Roman" w:cs="Times New Roman"/>
        </w:rPr>
        <w:t xml:space="preserve">Положением Банка России «О стандартах эмиссии ценных бумаг» </w:t>
      </w:r>
      <w:r w:rsidR="00AB1AD2" w:rsidRPr="00C639E6">
        <w:rPr>
          <w:rFonts w:ascii="Times New Roman" w:hAnsi="Times New Roman" w:cs="Times New Roman"/>
        </w:rPr>
        <w:lastRenderedPageBreak/>
        <w:t>от 19.12.2019 № 706-П</w:t>
      </w:r>
      <w:r w:rsidR="00AB1AD2" w:rsidRPr="00C639E6">
        <w:rPr>
          <w:rFonts w:ascii="Times New Roman" w:hAnsi="Times New Roman" w:cs="Times New Roman"/>
          <w:bCs/>
          <w:iCs/>
        </w:rPr>
        <w:t xml:space="preserve"> </w:t>
      </w:r>
      <w:r w:rsidRPr="00C639E6">
        <w:rPr>
          <w:rFonts w:ascii="Times New Roman" w:hAnsi="Times New Roman" w:cs="Times New Roman"/>
        </w:rPr>
        <w:t>в зависимости от того, осуществляется ли досрочное погашение по усмотрению эмитента или по требованию владельцев облигаций.</w:t>
      </w:r>
    </w:p>
    <w:p w14:paraId="70A3B940" w14:textId="18BB6B11" w:rsidR="004723A9" w:rsidRPr="00C639E6" w:rsidRDefault="004723A9" w:rsidP="00C639E6">
      <w:pPr>
        <w:autoSpaceDE w:val="0"/>
        <w:autoSpaceDN w:val="0"/>
        <w:adjustRightInd w:val="0"/>
        <w:spacing w:after="0" w:line="276" w:lineRule="auto"/>
        <w:ind w:firstLine="567"/>
        <w:jc w:val="both"/>
        <w:rPr>
          <w:rFonts w:ascii="Times New Roman" w:hAnsi="Times New Roman" w:cs="Times New Roman"/>
          <w:b/>
          <w:i/>
        </w:rPr>
      </w:pPr>
      <w:r w:rsidRPr="00C639E6">
        <w:rPr>
          <w:rFonts w:ascii="Times New Roman" w:hAnsi="Times New Roman" w:cs="Times New Roman"/>
          <w:b/>
          <w:i/>
        </w:rPr>
        <w:t xml:space="preserve">Возможность досрочного погашения Облигаций по требованию их владельцев Программой не определяется. </w:t>
      </w:r>
    </w:p>
    <w:p w14:paraId="5406B479" w14:textId="0B2CC2CE" w:rsidR="004723A9" w:rsidRPr="00C639E6" w:rsidRDefault="004723A9" w:rsidP="00C639E6">
      <w:pPr>
        <w:autoSpaceDE w:val="0"/>
        <w:autoSpaceDN w:val="0"/>
        <w:adjustRightInd w:val="0"/>
        <w:spacing w:after="0" w:line="276" w:lineRule="auto"/>
        <w:ind w:firstLine="567"/>
        <w:jc w:val="both"/>
        <w:rPr>
          <w:rFonts w:ascii="Times New Roman" w:hAnsi="Times New Roman" w:cs="Times New Roman"/>
          <w:b/>
          <w:i/>
        </w:rPr>
      </w:pPr>
      <w:r w:rsidRPr="00C639E6">
        <w:rPr>
          <w:rFonts w:ascii="Times New Roman" w:hAnsi="Times New Roman" w:cs="Times New Roman"/>
          <w:b/>
          <w:i/>
        </w:rPr>
        <w:t>Предусмотрена возможность досрочного (в том числе частичного досрочного) погашения Облигаций по усмотрению Эмитента.</w:t>
      </w:r>
    </w:p>
    <w:p w14:paraId="20467946" w14:textId="4A4B1DC1" w:rsidR="004723A9" w:rsidRPr="00C639E6" w:rsidRDefault="004723A9" w:rsidP="00C639E6">
      <w:pPr>
        <w:autoSpaceDE w:val="0"/>
        <w:autoSpaceDN w:val="0"/>
        <w:adjustRightInd w:val="0"/>
        <w:spacing w:after="0" w:line="276" w:lineRule="auto"/>
        <w:ind w:firstLine="567"/>
        <w:jc w:val="both"/>
        <w:rPr>
          <w:rFonts w:ascii="Times New Roman" w:hAnsi="Times New Roman" w:cs="Times New Roman"/>
          <w:b/>
          <w:bCs/>
          <w:i/>
          <w:iCs/>
        </w:rPr>
      </w:pPr>
      <w:r w:rsidRPr="00C639E6">
        <w:rPr>
          <w:rFonts w:ascii="Times New Roman" w:hAnsi="Times New Roman" w:cs="Times New Roman"/>
          <w:b/>
          <w:bCs/>
          <w:i/>
          <w:iCs/>
        </w:rPr>
        <w:t>Досрочное погашение Облигаций допускается только после их полной оплаты.</w:t>
      </w:r>
    </w:p>
    <w:p w14:paraId="4AA73ACF" w14:textId="4FCB51D2" w:rsidR="004723A9" w:rsidRPr="00C639E6" w:rsidRDefault="004723A9" w:rsidP="00C639E6">
      <w:pPr>
        <w:autoSpaceDE w:val="0"/>
        <w:autoSpaceDN w:val="0"/>
        <w:adjustRightInd w:val="0"/>
        <w:spacing w:after="0" w:line="276" w:lineRule="auto"/>
        <w:ind w:firstLine="567"/>
        <w:jc w:val="both"/>
        <w:rPr>
          <w:rFonts w:ascii="Times New Roman" w:hAnsi="Times New Roman" w:cs="Times New Roman"/>
          <w:b/>
          <w:bCs/>
          <w:i/>
          <w:iCs/>
        </w:rPr>
      </w:pPr>
      <w:r w:rsidRPr="00C639E6">
        <w:rPr>
          <w:rFonts w:ascii="Times New Roman" w:hAnsi="Times New Roman" w:cs="Times New Roman"/>
          <w:b/>
          <w:bCs/>
          <w:i/>
          <w:iCs/>
        </w:rPr>
        <w:t>Облигации, погашенные Эмитентом досрочно, не могут быть вновь выпущены в обращение.</w:t>
      </w:r>
    </w:p>
    <w:p w14:paraId="0C8802E0" w14:textId="427D6506" w:rsidR="004723A9" w:rsidRPr="00C639E6" w:rsidRDefault="004723A9" w:rsidP="00C639E6">
      <w:pPr>
        <w:autoSpaceDE w:val="0"/>
        <w:autoSpaceDN w:val="0"/>
        <w:adjustRightInd w:val="0"/>
        <w:spacing w:after="0" w:line="276" w:lineRule="auto"/>
        <w:ind w:firstLine="567"/>
        <w:jc w:val="both"/>
        <w:rPr>
          <w:rFonts w:ascii="Times New Roman" w:hAnsi="Times New Roman" w:cs="Times New Roman"/>
          <w:b/>
          <w:bCs/>
          <w:i/>
          <w:iCs/>
        </w:rPr>
      </w:pPr>
      <w:r w:rsidRPr="00C639E6">
        <w:rPr>
          <w:rFonts w:ascii="Times New Roman" w:hAnsi="Times New Roman" w:cs="Times New Roman"/>
          <w:b/>
          <w:bCs/>
          <w:i/>
          <w:iCs/>
        </w:rPr>
        <w:t>Досрочное погашение Облигаций производится денежными средствами в безналичном порядке в валюте номинальной стоимости</w:t>
      </w:r>
      <w:r w:rsidR="007F4AF6">
        <w:rPr>
          <w:rFonts w:ascii="Times New Roman" w:hAnsi="Times New Roman" w:cs="Times New Roman"/>
          <w:b/>
          <w:bCs/>
          <w:i/>
          <w:iCs/>
        </w:rPr>
        <w:t xml:space="preserve"> Облигаций</w:t>
      </w:r>
      <w:r w:rsidRPr="00C639E6">
        <w:rPr>
          <w:rFonts w:ascii="Times New Roman" w:hAnsi="Times New Roman" w:cs="Times New Roman"/>
          <w:b/>
          <w:bCs/>
          <w:i/>
          <w:iCs/>
        </w:rPr>
        <w:t>.</w:t>
      </w:r>
    </w:p>
    <w:p w14:paraId="58E2FF86" w14:textId="77777777" w:rsidR="004723A9" w:rsidRPr="00C639E6" w:rsidRDefault="004723A9" w:rsidP="00C639E6">
      <w:pPr>
        <w:autoSpaceDE w:val="0"/>
        <w:autoSpaceDN w:val="0"/>
        <w:adjustRightInd w:val="0"/>
        <w:spacing w:after="0" w:line="276" w:lineRule="auto"/>
        <w:ind w:firstLine="567"/>
        <w:jc w:val="both"/>
        <w:rPr>
          <w:rFonts w:ascii="Times New Roman" w:hAnsi="Times New Roman" w:cs="Times New Roman"/>
          <w:b/>
          <w:bCs/>
          <w:i/>
          <w:iCs/>
        </w:rPr>
      </w:pPr>
    </w:p>
    <w:p w14:paraId="1771A1B5" w14:textId="2EA38A7D" w:rsidR="004723A9" w:rsidRPr="00C639E6" w:rsidRDefault="004723A9" w:rsidP="00C639E6">
      <w:pPr>
        <w:pStyle w:val="a3"/>
        <w:autoSpaceDE w:val="0"/>
        <w:autoSpaceDN w:val="0"/>
        <w:adjustRightInd w:val="0"/>
        <w:spacing w:after="0" w:line="276" w:lineRule="auto"/>
        <w:ind w:left="567"/>
        <w:rPr>
          <w:rFonts w:ascii="Times New Roman" w:hAnsi="Times New Roman" w:cs="Times New Roman"/>
          <w:bCs/>
          <w:iCs/>
        </w:rPr>
      </w:pPr>
      <w:r w:rsidRPr="00C639E6">
        <w:rPr>
          <w:rFonts w:ascii="Times New Roman" w:hAnsi="Times New Roman" w:cs="Times New Roman"/>
          <w:bCs/>
          <w:iCs/>
        </w:rPr>
        <w:t>6.5.1.</w:t>
      </w:r>
      <w:r w:rsidRPr="00C639E6">
        <w:rPr>
          <w:rFonts w:ascii="Times New Roman" w:hAnsi="Times New Roman" w:cs="Times New Roman"/>
          <w:bCs/>
          <w:i/>
          <w:iCs/>
        </w:rPr>
        <w:t xml:space="preserve"> </w:t>
      </w:r>
      <w:r w:rsidRPr="00C639E6">
        <w:rPr>
          <w:rFonts w:ascii="Times New Roman" w:hAnsi="Times New Roman" w:cs="Times New Roman"/>
          <w:bCs/>
          <w:iCs/>
        </w:rPr>
        <w:t>Досрочное погашение облигаций по требованию их владельцев:</w:t>
      </w:r>
    </w:p>
    <w:p w14:paraId="7D55510D" w14:textId="77777777" w:rsidR="004723A9" w:rsidRPr="00C639E6" w:rsidRDefault="004723A9" w:rsidP="00C639E6">
      <w:pPr>
        <w:autoSpaceDE w:val="0"/>
        <w:autoSpaceDN w:val="0"/>
        <w:adjustRightInd w:val="0"/>
        <w:spacing w:after="0" w:line="276" w:lineRule="auto"/>
        <w:ind w:firstLine="567"/>
        <w:rPr>
          <w:rFonts w:ascii="Times New Roman" w:hAnsi="Times New Roman" w:cs="Times New Roman"/>
          <w:b/>
          <w:bCs/>
          <w:iCs/>
        </w:rPr>
      </w:pPr>
    </w:p>
    <w:p w14:paraId="4D1357AF" w14:textId="6DBA492B" w:rsidR="004723A9" w:rsidRPr="00C639E6" w:rsidRDefault="004723A9" w:rsidP="0007521A">
      <w:pPr>
        <w:autoSpaceDE w:val="0"/>
        <w:autoSpaceDN w:val="0"/>
        <w:adjustRightInd w:val="0"/>
        <w:spacing w:after="0" w:line="276" w:lineRule="auto"/>
        <w:ind w:firstLine="567"/>
        <w:jc w:val="both"/>
        <w:rPr>
          <w:rFonts w:ascii="Times New Roman" w:hAnsi="Times New Roman" w:cs="Times New Roman"/>
          <w:b/>
          <w:bCs/>
          <w:i/>
          <w:u w:val="single"/>
        </w:rPr>
      </w:pPr>
      <w:r w:rsidRPr="00C639E6">
        <w:rPr>
          <w:rFonts w:ascii="Times New Roman" w:hAnsi="Times New Roman" w:cs="Times New Roman"/>
          <w:b/>
          <w:bCs/>
          <w:i/>
          <w:u w:val="single"/>
        </w:rPr>
        <w:t xml:space="preserve">Наличие или отсутствие возможности досрочного погашения по требованию владельцев Облигаций будет установлено в </w:t>
      </w:r>
      <w:r w:rsidR="00367409">
        <w:rPr>
          <w:rFonts w:ascii="Times New Roman" w:hAnsi="Times New Roman" w:cs="Times New Roman"/>
          <w:b/>
          <w:bCs/>
          <w:i/>
          <w:u w:val="single"/>
        </w:rPr>
        <w:t xml:space="preserve">соответствующем </w:t>
      </w:r>
      <w:r w:rsidRPr="00C639E6">
        <w:rPr>
          <w:rFonts w:ascii="Times New Roman" w:hAnsi="Times New Roman" w:cs="Times New Roman"/>
          <w:b/>
          <w:bCs/>
          <w:i/>
          <w:u w:val="single"/>
        </w:rPr>
        <w:t>Решении о выпуске об</w:t>
      </w:r>
      <w:r w:rsidR="00367409">
        <w:rPr>
          <w:rFonts w:ascii="Times New Roman" w:hAnsi="Times New Roman" w:cs="Times New Roman"/>
          <w:b/>
          <w:bCs/>
          <w:i/>
          <w:u w:val="single"/>
        </w:rPr>
        <w:t>лигаций</w:t>
      </w:r>
      <w:r w:rsidRPr="00C639E6">
        <w:rPr>
          <w:rFonts w:ascii="Times New Roman" w:hAnsi="Times New Roman" w:cs="Times New Roman"/>
          <w:b/>
          <w:bCs/>
          <w:i/>
          <w:u w:val="single"/>
        </w:rPr>
        <w:t xml:space="preserve">. </w:t>
      </w:r>
    </w:p>
    <w:p w14:paraId="7A17A711" w14:textId="77777777" w:rsidR="004723A9" w:rsidRPr="00C639E6" w:rsidRDefault="004723A9" w:rsidP="0007521A">
      <w:pPr>
        <w:autoSpaceDE w:val="0"/>
        <w:autoSpaceDN w:val="0"/>
        <w:adjustRightInd w:val="0"/>
        <w:spacing w:after="0" w:line="276" w:lineRule="auto"/>
        <w:ind w:firstLine="567"/>
        <w:jc w:val="both"/>
        <w:rPr>
          <w:rFonts w:ascii="Times New Roman" w:hAnsi="Times New Roman" w:cs="Times New Roman"/>
          <w:b/>
          <w:bCs/>
          <w:i/>
          <w:u w:val="single"/>
        </w:rPr>
      </w:pPr>
    </w:p>
    <w:p w14:paraId="5D92660C" w14:textId="2C6BBF2B" w:rsidR="0007521A" w:rsidRPr="0007521A" w:rsidRDefault="004723A9" w:rsidP="0007521A">
      <w:pPr>
        <w:pStyle w:val="Basic"/>
        <w:spacing w:line="276" w:lineRule="auto"/>
        <w:ind w:firstLine="567"/>
        <w:rPr>
          <w:b/>
          <w:bCs/>
          <w:i/>
          <w:iCs/>
        </w:rPr>
      </w:pPr>
      <w:r w:rsidRPr="00C639E6">
        <w:rPr>
          <w:b/>
          <w:bCs/>
          <w:i/>
          <w:u w:val="single"/>
        </w:rPr>
        <w:t>В случае, если Решением о выпуске облигаций будет предусмотрена возможность досрочного погашения Облигаций по требованию их владельцев, событие(-</w:t>
      </w:r>
      <w:proofErr w:type="spellStart"/>
      <w:r w:rsidRPr="00C639E6">
        <w:rPr>
          <w:b/>
          <w:bCs/>
          <w:i/>
          <w:u w:val="single"/>
        </w:rPr>
        <w:t>ия</w:t>
      </w:r>
      <w:proofErr w:type="spellEnd"/>
      <w:r w:rsidRPr="00C639E6">
        <w:rPr>
          <w:b/>
          <w:bCs/>
          <w:i/>
          <w:u w:val="single"/>
        </w:rPr>
        <w:t>), при наступлении которого(-ых) владельцы Облигаций вправе предъявить их к досрочному погашению (далее – «События досрочного погашения по требованию владельцев Облигаций») будут указаны в соответствующем Решении о выпуске облигаций</w:t>
      </w:r>
      <w:r w:rsidRPr="002B64FE">
        <w:rPr>
          <w:b/>
          <w:bCs/>
          <w:i/>
        </w:rPr>
        <w:t xml:space="preserve">. </w:t>
      </w:r>
      <w:r w:rsidR="0007521A" w:rsidRPr="0007521A">
        <w:rPr>
          <w:b/>
          <w:bCs/>
          <w:i/>
          <w:iCs/>
        </w:rPr>
        <w:t>В этом случае Решение о выпуске</w:t>
      </w:r>
      <w:r w:rsidR="002B64FE">
        <w:rPr>
          <w:b/>
          <w:bCs/>
          <w:i/>
          <w:iCs/>
        </w:rPr>
        <w:t xml:space="preserve"> облигаций</w:t>
      </w:r>
      <w:r w:rsidR="0007521A" w:rsidRPr="0007521A">
        <w:rPr>
          <w:b/>
          <w:bCs/>
          <w:i/>
          <w:iCs/>
        </w:rPr>
        <w:t xml:space="preserve"> должно содержать стоимость (порядок определения стоимости), порядок и условия такого досрочного погашения Облигаций, включая срок предъявления требований о досрочном погашении Облигаций и срок, в течение которого такие Облигации будут погашены, а также иные сведения, установленные требованиями законодательства.</w:t>
      </w:r>
    </w:p>
    <w:p w14:paraId="46027AE7" w14:textId="372D2C99" w:rsidR="0007521A" w:rsidRPr="002B64FE" w:rsidRDefault="0007521A" w:rsidP="002B64FE">
      <w:pPr>
        <w:pStyle w:val="Basic"/>
        <w:spacing w:line="276" w:lineRule="auto"/>
        <w:ind w:firstLine="567"/>
        <w:rPr>
          <w:b/>
          <w:bCs/>
          <w:i/>
          <w:iCs/>
        </w:rPr>
      </w:pPr>
      <w:r w:rsidRPr="0007521A">
        <w:rPr>
          <w:b/>
          <w:bCs/>
          <w:i/>
          <w:iCs/>
        </w:rPr>
        <w:t>Вне зависимости от вышеизложенного, в случаях, предусмотренных федеральными законами, владельцы имеют право требовать досрочного погашения Облигаций до наступления срока их погашения независимо от указания такого права в Решении о выпуске.</w:t>
      </w:r>
      <w:r w:rsidR="002B64FE">
        <w:rPr>
          <w:b/>
          <w:bCs/>
          <w:i/>
          <w:iCs/>
        </w:rPr>
        <w:t xml:space="preserve"> </w:t>
      </w:r>
      <w:r w:rsidRPr="0007521A">
        <w:rPr>
          <w:b/>
          <w:i/>
        </w:rPr>
        <w:t>В этом случае владельцы вправе предъявлять требования о досрочном погашении Облигаций в порядке и сроки, предусмотренные статьей 17.1 Федерального закона</w:t>
      </w:r>
      <w:r w:rsidRPr="0007521A">
        <w:t xml:space="preserve"> </w:t>
      </w:r>
      <w:r w:rsidRPr="0007521A">
        <w:rPr>
          <w:b/>
          <w:i/>
        </w:rPr>
        <w:t>от 22.04.1996 № 39-ФЗ «О рынке ценных бумаг».</w:t>
      </w:r>
    </w:p>
    <w:p w14:paraId="6831C975" w14:textId="77777777" w:rsidR="0007521A" w:rsidRPr="0007521A" w:rsidRDefault="0007521A" w:rsidP="0007521A">
      <w:pPr>
        <w:pStyle w:val="Basic"/>
        <w:spacing w:line="276" w:lineRule="auto"/>
        <w:ind w:firstLine="567"/>
        <w:rPr>
          <w:b/>
          <w:bCs/>
          <w:i/>
          <w:iCs/>
        </w:rPr>
      </w:pPr>
      <w:r w:rsidRPr="0007521A">
        <w:rPr>
          <w:b/>
          <w:bCs/>
          <w:i/>
          <w:iCs/>
        </w:rPr>
        <w:t>При этом в случае принятия общим собранием владельцев Облигаций решения об отказе от права требовать досрочного погашения Облигаций досрочное погашение Облигаций по требованию владельцев не осуществляется.</w:t>
      </w:r>
    </w:p>
    <w:p w14:paraId="590A69AA" w14:textId="77777777" w:rsidR="0007521A" w:rsidRPr="0007521A" w:rsidRDefault="0007521A" w:rsidP="0007521A">
      <w:pPr>
        <w:pStyle w:val="Basic"/>
        <w:spacing w:line="276" w:lineRule="auto"/>
        <w:ind w:firstLine="567"/>
        <w:rPr>
          <w:b/>
          <w:bCs/>
          <w:i/>
          <w:iCs/>
        </w:rPr>
      </w:pPr>
      <w:r w:rsidRPr="0007521A">
        <w:rPr>
          <w:b/>
          <w:bCs/>
          <w:i/>
          <w:iCs/>
        </w:rPr>
        <w:t>При досрочном погашении Облигаций по требованию владельцев Эмитентом должны быть исполнены все обязательства перед владельцем Облигаций по выплате номинальной стоимости и купонного дохода.</w:t>
      </w:r>
    </w:p>
    <w:p w14:paraId="0EF564DB" w14:textId="77777777" w:rsidR="004723A9" w:rsidRPr="00C639E6" w:rsidRDefault="004723A9" w:rsidP="00C639E6">
      <w:pPr>
        <w:autoSpaceDE w:val="0"/>
        <w:autoSpaceDN w:val="0"/>
        <w:adjustRightInd w:val="0"/>
        <w:spacing w:after="0" w:line="276" w:lineRule="auto"/>
        <w:ind w:firstLine="567"/>
        <w:jc w:val="both"/>
        <w:rPr>
          <w:rFonts w:ascii="Times New Roman" w:hAnsi="Times New Roman" w:cs="Times New Roman"/>
          <w:b/>
          <w:bCs/>
          <w:i/>
        </w:rPr>
      </w:pPr>
    </w:p>
    <w:p w14:paraId="772AE04D" w14:textId="6D53054F" w:rsidR="004723A9" w:rsidRPr="00C639E6" w:rsidRDefault="004723A9" w:rsidP="00C639E6">
      <w:pPr>
        <w:pStyle w:val="a3"/>
        <w:numPr>
          <w:ilvl w:val="2"/>
          <w:numId w:val="23"/>
        </w:numPr>
        <w:autoSpaceDE w:val="0"/>
        <w:autoSpaceDN w:val="0"/>
        <w:adjustRightInd w:val="0"/>
        <w:spacing w:after="0" w:line="276" w:lineRule="auto"/>
        <w:rPr>
          <w:rFonts w:ascii="Times New Roman" w:hAnsi="Times New Roman" w:cs="Times New Roman"/>
          <w:bCs/>
          <w:iCs/>
        </w:rPr>
      </w:pPr>
      <w:r w:rsidRPr="00C639E6">
        <w:rPr>
          <w:rFonts w:ascii="Times New Roman" w:hAnsi="Times New Roman" w:cs="Times New Roman"/>
          <w:bCs/>
          <w:iCs/>
        </w:rPr>
        <w:t>Досрочное погашение облигаций по усмотрению эмитента</w:t>
      </w:r>
    </w:p>
    <w:p w14:paraId="42EBD366" w14:textId="1E95E5BE" w:rsidR="004723A9" w:rsidRPr="00C639E6" w:rsidRDefault="004723A9" w:rsidP="00C639E6">
      <w:pPr>
        <w:autoSpaceDE w:val="0"/>
        <w:autoSpaceDN w:val="0"/>
        <w:adjustRightInd w:val="0"/>
        <w:spacing w:after="0" w:line="276" w:lineRule="auto"/>
        <w:ind w:firstLine="567"/>
        <w:jc w:val="both"/>
        <w:rPr>
          <w:rFonts w:ascii="Times New Roman" w:hAnsi="Times New Roman" w:cs="Times New Roman"/>
          <w:b/>
          <w:bCs/>
          <w:i/>
          <w:iCs/>
        </w:rPr>
      </w:pPr>
      <w:r w:rsidRPr="00C639E6">
        <w:rPr>
          <w:rFonts w:ascii="Times New Roman" w:hAnsi="Times New Roman" w:cs="Times New Roman"/>
          <w:b/>
          <w:bCs/>
          <w:i/>
          <w:iCs/>
        </w:rPr>
        <w:t>Программой предусмотрена возможность досрочного (ча</w:t>
      </w:r>
      <w:r w:rsidR="00B0736F" w:rsidRPr="00C639E6">
        <w:rPr>
          <w:rFonts w:ascii="Times New Roman" w:hAnsi="Times New Roman" w:cs="Times New Roman"/>
          <w:b/>
          <w:bCs/>
          <w:i/>
          <w:iCs/>
        </w:rPr>
        <w:t>стичного досрочного) погашения О</w:t>
      </w:r>
      <w:r w:rsidRPr="00C639E6">
        <w:rPr>
          <w:rFonts w:ascii="Times New Roman" w:hAnsi="Times New Roman" w:cs="Times New Roman"/>
          <w:b/>
          <w:bCs/>
          <w:i/>
          <w:iCs/>
        </w:rPr>
        <w:t>блигаций по усмотрению Эмитента.</w:t>
      </w:r>
    </w:p>
    <w:p w14:paraId="6C19B968" w14:textId="77777777" w:rsidR="004723A9" w:rsidRPr="00C639E6" w:rsidRDefault="004723A9" w:rsidP="00C639E6">
      <w:pPr>
        <w:autoSpaceDE w:val="0"/>
        <w:autoSpaceDN w:val="0"/>
        <w:adjustRightInd w:val="0"/>
        <w:spacing w:after="0" w:line="276" w:lineRule="auto"/>
        <w:ind w:firstLine="567"/>
        <w:jc w:val="both"/>
        <w:rPr>
          <w:rFonts w:ascii="Times New Roman" w:hAnsi="Times New Roman" w:cs="Times New Roman"/>
          <w:b/>
          <w:bCs/>
          <w:i/>
          <w:iCs/>
        </w:rPr>
      </w:pPr>
    </w:p>
    <w:p w14:paraId="31EAC451" w14:textId="630B60A7" w:rsidR="004723A9" w:rsidRPr="00C639E6" w:rsidRDefault="004723A9" w:rsidP="00C639E6">
      <w:pPr>
        <w:pStyle w:val="a3"/>
        <w:numPr>
          <w:ilvl w:val="3"/>
          <w:numId w:val="25"/>
        </w:numPr>
        <w:autoSpaceDE w:val="0"/>
        <w:autoSpaceDN w:val="0"/>
        <w:adjustRightInd w:val="0"/>
        <w:spacing w:after="0" w:line="276" w:lineRule="auto"/>
        <w:ind w:left="0" w:firstLine="567"/>
        <w:jc w:val="both"/>
        <w:rPr>
          <w:rFonts w:ascii="Times New Roman" w:hAnsi="Times New Roman" w:cs="Times New Roman"/>
          <w:bCs/>
          <w:iCs/>
        </w:rPr>
      </w:pPr>
      <w:r w:rsidRPr="00C639E6">
        <w:rPr>
          <w:rFonts w:ascii="Times New Roman" w:hAnsi="Times New Roman" w:cs="Times New Roman"/>
          <w:bCs/>
          <w:iCs/>
        </w:rPr>
        <w:t>Досрочное погашение облигаций по усмотрению эмитента в дату, определенную эмитентом до размещения облигаций.</w:t>
      </w:r>
    </w:p>
    <w:p w14:paraId="167A22E2" w14:textId="77777777" w:rsidR="004723A9" w:rsidRPr="00C639E6" w:rsidRDefault="004723A9" w:rsidP="00C639E6">
      <w:pPr>
        <w:autoSpaceDE w:val="0"/>
        <w:autoSpaceDN w:val="0"/>
        <w:adjustRightInd w:val="0"/>
        <w:spacing w:after="0" w:line="276" w:lineRule="auto"/>
        <w:ind w:firstLine="567"/>
        <w:rPr>
          <w:rFonts w:ascii="Times New Roman" w:hAnsi="Times New Roman" w:cs="Times New Roman"/>
          <w:bCs/>
          <w:iCs/>
        </w:rPr>
      </w:pPr>
      <w:r w:rsidRPr="00C639E6">
        <w:rPr>
          <w:rFonts w:ascii="Times New Roman" w:hAnsi="Times New Roman" w:cs="Times New Roman"/>
          <w:bCs/>
          <w:iCs/>
        </w:rPr>
        <w:t>Порядок и условия досрочного погашения облигаций:</w:t>
      </w:r>
    </w:p>
    <w:p w14:paraId="6698E834" w14:textId="6D064357" w:rsidR="004723A9" w:rsidRPr="00C639E6" w:rsidRDefault="004723A9" w:rsidP="00C639E6">
      <w:pPr>
        <w:autoSpaceDE w:val="0"/>
        <w:autoSpaceDN w:val="0"/>
        <w:adjustRightInd w:val="0"/>
        <w:spacing w:after="0" w:line="276" w:lineRule="auto"/>
        <w:ind w:firstLine="567"/>
        <w:jc w:val="both"/>
        <w:rPr>
          <w:rFonts w:ascii="Times New Roman" w:hAnsi="Times New Roman" w:cs="Times New Roman"/>
          <w:b/>
          <w:bCs/>
          <w:i/>
          <w:iCs/>
        </w:rPr>
      </w:pPr>
      <w:r w:rsidRPr="00C639E6">
        <w:rPr>
          <w:rFonts w:ascii="Times New Roman" w:hAnsi="Times New Roman" w:cs="Times New Roman"/>
          <w:b/>
          <w:bCs/>
          <w:i/>
          <w:iCs/>
        </w:rPr>
        <w:lastRenderedPageBreak/>
        <w:t>Эмитент имеет право осуществит</w:t>
      </w:r>
      <w:r w:rsidR="000B2CB3" w:rsidRPr="00C639E6">
        <w:rPr>
          <w:rFonts w:ascii="Times New Roman" w:hAnsi="Times New Roman" w:cs="Times New Roman"/>
          <w:b/>
          <w:bCs/>
          <w:i/>
          <w:iCs/>
        </w:rPr>
        <w:t>ь досрочное погашение О</w:t>
      </w:r>
      <w:r w:rsidRPr="00C639E6">
        <w:rPr>
          <w:rFonts w:ascii="Times New Roman" w:hAnsi="Times New Roman" w:cs="Times New Roman"/>
          <w:b/>
          <w:bCs/>
          <w:i/>
          <w:iCs/>
        </w:rPr>
        <w:t xml:space="preserve">блигаций в определенную дату в течение срока </w:t>
      </w:r>
      <w:r w:rsidR="000B2CB3" w:rsidRPr="00C639E6">
        <w:rPr>
          <w:rFonts w:ascii="Times New Roman" w:hAnsi="Times New Roman" w:cs="Times New Roman"/>
          <w:b/>
          <w:bCs/>
          <w:i/>
          <w:iCs/>
        </w:rPr>
        <w:t>обращения О</w:t>
      </w:r>
      <w:r w:rsidRPr="00C639E6">
        <w:rPr>
          <w:rFonts w:ascii="Times New Roman" w:hAnsi="Times New Roman" w:cs="Times New Roman"/>
          <w:b/>
          <w:bCs/>
          <w:i/>
          <w:iCs/>
        </w:rPr>
        <w:t>блигаций при условии установления такой возможности до д</w:t>
      </w:r>
      <w:r w:rsidR="000B2CB3" w:rsidRPr="00C639E6">
        <w:rPr>
          <w:rFonts w:ascii="Times New Roman" w:hAnsi="Times New Roman" w:cs="Times New Roman"/>
          <w:b/>
          <w:bCs/>
          <w:i/>
          <w:iCs/>
        </w:rPr>
        <w:t>аты начала размещения О</w:t>
      </w:r>
      <w:r w:rsidRPr="00C639E6">
        <w:rPr>
          <w:rFonts w:ascii="Times New Roman" w:hAnsi="Times New Roman" w:cs="Times New Roman"/>
          <w:b/>
          <w:bCs/>
          <w:i/>
          <w:iCs/>
        </w:rPr>
        <w:t>блигаций.</w:t>
      </w:r>
    </w:p>
    <w:p w14:paraId="13110443" w14:textId="2971C398" w:rsidR="004723A9" w:rsidRPr="00C639E6" w:rsidRDefault="004723A9" w:rsidP="00C639E6">
      <w:pPr>
        <w:autoSpaceDE w:val="0"/>
        <w:autoSpaceDN w:val="0"/>
        <w:adjustRightInd w:val="0"/>
        <w:spacing w:after="0" w:line="276" w:lineRule="auto"/>
        <w:ind w:firstLine="567"/>
        <w:jc w:val="both"/>
        <w:rPr>
          <w:rFonts w:ascii="Times New Roman" w:hAnsi="Times New Roman" w:cs="Times New Roman"/>
          <w:b/>
          <w:bCs/>
          <w:i/>
          <w:iCs/>
        </w:rPr>
      </w:pPr>
      <w:r w:rsidRPr="00C639E6">
        <w:rPr>
          <w:rFonts w:ascii="Times New Roman" w:hAnsi="Times New Roman" w:cs="Times New Roman"/>
          <w:b/>
          <w:bCs/>
          <w:i/>
          <w:iCs/>
        </w:rPr>
        <w:t>Возможность</w:t>
      </w:r>
      <w:r w:rsidR="000B2CB3" w:rsidRPr="00C639E6">
        <w:rPr>
          <w:rFonts w:ascii="Times New Roman" w:hAnsi="Times New Roman" w:cs="Times New Roman"/>
          <w:b/>
          <w:bCs/>
          <w:i/>
          <w:iCs/>
        </w:rPr>
        <w:t xml:space="preserve"> досрочного погашения О</w:t>
      </w:r>
      <w:r w:rsidRPr="00C639E6">
        <w:rPr>
          <w:rFonts w:ascii="Times New Roman" w:hAnsi="Times New Roman" w:cs="Times New Roman"/>
          <w:b/>
          <w:bCs/>
          <w:i/>
          <w:iCs/>
        </w:rPr>
        <w:t>блигаций по усмотрению Эмитента, а также дата (даты), в которую (которые) возмож</w:t>
      </w:r>
      <w:r w:rsidR="000B2CB3" w:rsidRPr="00C639E6">
        <w:rPr>
          <w:rFonts w:ascii="Times New Roman" w:hAnsi="Times New Roman" w:cs="Times New Roman"/>
          <w:b/>
          <w:bCs/>
          <w:i/>
          <w:iCs/>
        </w:rPr>
        <w:t>но досрочное погашение О</w:t>
      </w:r>
      <w:r w:rsidRPr="00C639E6">
        <w:rPr>
          <w:rFonts w:ascii="Times New Roman" w:hAnsi="Times New Roman" w:cs="Times New Roman"/>
          <w:b/>
          <w:bCs/>
          <w:i/>
          <w:iCs/>
        </w:rPr>
        <w:t xml:space="preserve">блигаций, определяются решением уполномоченного органа управления (уполномоченного должностного лица) Эмитента, принимаемым до даты начала размещения </w:t>
      </w:r>
      <w:r w:rsidR="000B2CB3" w:rsidRPr="00C639E6">
        <w:rPr>
          <w:rFonts w:ascii="Times New Roman" w:hAnsi="Times New Roman" w:cs="Times New Roman"/>
          <w:b/>
          <w:bCs/>
          <w:i/>
          <w:iCs/>
        </w:rPr>
        <w:t>Облигаций</w:t>
      </w:r>
      <w:r w:rsidRPr="00C639E6">
        <w:rPr>
          <w:rFonts w:ascii="Times New Roman" w:hAnsi="Times New Roman" w:cs="Times New Roman"/>
          <w:b/>
          <w:bCs/>
          <w:i/>
          <w:iCs/>
        </w:rPr>
        <w:t>.</w:t>
      </w:r>
    </w:p>
    <w:p w14:paraId="2F0AB89B" w14:textId="77777777" w:rsidR="000B2CB3" w:rsidRPr="00C639E6" w:rsidRDefault="004723A9" w:rsidP="00C639E6">
      <w:pPr>
        <w:autoSpaceDE w:val="0"/>
        <w:autoSpaceDN w:val="0"/>
        <w:adjustRightInd w:val="0"/>
        <w:spacing w:after="0" w:line="276" w:lineRule="auto"/>
        <w:ind w:firstLine="567"/>
        <w:jc w:val="both"/>
        <w:rPr>
          <w:rFonts w:ascii="Times New Roman" w:hAnsi="Times New Roman" w:cs="Times New Roman"/>
          <w:b/>
          <w:i/>
          <w:iCs/>
        </w:rPr>
      </w:pPr>
      <w:r w:rsidRPr="00C639E6">
        <w:rPr>
          <w:rFonts w:ascii="Times New Roman" w:hAnsi="Times New Roman" w:cs="Times New Roman"/>
          <w:b/>
          <w:bCs/>
          <w:i/>
          <w:iCs/>
        </w:rPr>
        <w:t xml:space="preserve">В случае принятия Эмитентом до даты начала размещения </w:t>
      </w:r>
      <w:r w:rsidR="000B2CB3" w:rsidRPr="00C639E6">
        <w:rPr>
          <w:rFonts w:ascii="Times New Roman" w:hAnsi="Times New Roman" w:cs="Times New Roman"/>
          <w:b/>
          <w:bCs/>
          <w:i/>
          <w:iCs/>
        </w:rPr>
        <w:t>О</w:t>
      </w:r>
      <w:r w:rsidRPr="00C639E6">
        <w:rPr>
          <w:rFonts w:ascii="Times New Roman" w:hAnsi="Times New Roman" w:cs="Times New Roman"/>
          <w:b/>
          <w:bCs/>
          <w:i/>
          <w:iCs/>
        </w:rPr>
        <w:t xml:space="preserve">блигаций решения о возможности досрочного погашения </w:t>
      </w:r>
      <w:r w:rsidR="000B2CB3" w:rsidRPr="00C639E6">
        <w:rPr>
          <w:rFonts w:ascii="Times New Roman" w:hAnsi="Times New Roman" w:cs="Times New Roman"/>
          <w:b/>
          <w:bCs/>
          <w:i/>
          <w:iCs/>
        </w:rPr>
        <w:t>О</w:t>
      </w:r>
      <w:r w:rsidRPr="00C639E6">
        <w:rPr>
          <w:rFonts w:ascii="Times New Roman" w:hAnsi="Times New Roman" w:cs="Times New Roman"/>
          <w:b/>
          <w:bCs/>
          <w:i/>
          <w:iCs/>
        </w:rPr>
        <w:t xml:space="preserve">блигаций по его усмотрению, </w:t>
      </w:r>
      <w:r w:rsidR="000B2CB3" w:rsidRPr="00C639E6">
        <w:rPr>
          <w:rFonts w:ascii="Times New Roman" w:hAnsi="Times New Roman" w:cs="Times New Roman"/>
          <w:b/>
          <w:i/>
          <w:iCs/>
        </w:rPr>
        <w:t xml:space="preserve">Эмитент должен принять решение о досрочном погашении Облигаций не позднее чем за 14 (Четырнадцать) дней до даты досрочного погашения, определенной в решении Эмитента о возможности досрочного погашения Облигаций по усмотрению Эмитента. </w:t>
      </w:r>
    </w:p>
    <w:p w14:paraId="6F875074" w14:textId="0F614D71" w:rsidR="000B2CB3" w:rsidRPr="00C639E6" w:rsidRDefault="000B2CB3" w:rsidP="00C639E6">
      <w:pPr>
        <w:autoSpaceDE w:val="0"/>
        <w:autoSpaceDN w:val="0"/>
        <w:adjustRightInd w:val="0"/>
        <w:spacing w:after="0" w:line="276" w:lineRule="auto"/>
        <w:ind w:firstLine="567"/>
        <w:jc w:val="both"/>
        <w:rPr>
          <w:rFonts w:ascii="Times New Roman" w:hAnsi="Times New Roman" w:cs="Times New Roman"/>
          <w:b/>
          <w:bCs/>
          <w:i/>
          <w:iCs/>
        </w:rPr>
      </w:pPr>
      <w:r w:rsidRPr="00C639E6">
        <w:rPr>
          <w:rFonts w:ascii="Times New Roman" w:hAnsi="Times New Roman" w:cs="Times New Roman"/>
          <w:b/>
          <w:bCs/>
          <w:i/>
          <w:iCs/>
        </w:rPr>
        <w:t>В случае если Эмитентом не позднее чем за 14 (Четырнадцать) дней до даты досрочного погашения, определенной в решении Эмитента о возможности досрочного погашения Облигаций по усмотрению Эмитента, не принято и не раскрыто решение о досрочном погашении Облигаций, то считается, что возможность досрочного погашения по усмотрению Эмитента, установленная настоящим подпунктом Эмитентом не используется, и Эмитент не вправе досрочно погасить Выпуск в соответствии с настоящим подпунктом.</w:t>
      </w:r>
    </w:p>
    <w:p w14:paraId="35266EBF" w14:textId="77777777" w:rsidR="000B2CB3" w:rsidRPr="00C639E6" w:rsidRDefault="000B2CB3" w:rsidP="00C639E6">
      <w:pPr>
        <w:autoSpaceDE w:val="0"/>
        <w:autoSpaceDN w:val="0"/>
        <w:adjustRightInd w:val="0"/>
        <w:spacing w:after="0" w:line="276" w:lineRule="auto"/>
        <w:ind w:firstLine="567"/>
        <w:jc w:val="both"/>
        <w:rPr>
          <w:rFonts w:ascii="Times New Roman" w:hAnsi="Times New Roman" w:cs="Times New Roman"/>
          <w:b/>
          <w:i/>
          <w:iCs/>
        </w:rPr>
      </w:pPr>
      <w:r w:rsidRPr="00C639E6">
        <w:rPr>
          <w:rFonts w:ascii="Times New Roman" w:hAnsi="Times New Roman" w:cs="Times New Roman"/>
          <w:b/>
          <w:bCs/>
          <w:i/>
          <w:iCs/>
        </w:rPr>
        <w:t>В случае принятия Эмитентом решения о возможности досрочного погашения Облигаций по усмотрению Эмитента приобретение Облигаций будет означать согласие приобретателя Облигаций с возможностью их досрочного погашения по усмотрению Эмитента.</w:t>
      </w:r>
    </w:p>
    <w:p w14:paraId="1E7371ED" w14:textId="77777777" w:rsidR="000B2CB3" w:rsidRPr="00C639E6" w:rsidRDefault="000B2CB3" w:rsidP="00C639E6">
      <w:pPr>
        <w:autoSpaceDE w:val="0"/>
        <w:autoSpaceDN w:val="0"/>
        <w:adjustRightInd w:val="0"/>
        <w:spacing w:after="0" w:line="276" w:lineRule="auto"/>
        <w:ind w:firstLine="567"/>
        <w:jc w:val="both"/>
        <w:rPr>
          <w:rFonts w:ascii="Times New Roman" w:hAnsi="Times New Roman" w:cs="Times New Roman"/>
          <w:b/>
          <w:bCs/>
          <w:i/>
          <w:iCs/>
        </w:rPr>
      </w:pPr>
      <w:r w:rsidRPr="00C639E6">
        <w:rPr>
          <w:rFonts w:ascii="Times New Roman" w:hAnsi="Times New Roman" w:cs="Times New Roman"/>
          <w:b/>
          <w:bCs/>
          <w:i/>
          <w:iCs/>
        </w:rPr>
        <w:t>Досрочное погашение Облигаций производится в соответствии с порядком, установленным требованиями действующего законодательства Российской Федерации.</w:t>
      </w:r>
    </w:p>
    <w:p w14:paraId="051B679B" w14:textId="77777777" w:rsidR="004723A9" w:rsidRPr="00C639E6" w:rsidRDefault="004723A9" w:rsidP="00C639E6">
      <w:pPr>
        <w:autoSpaceDE w:val="0"/>
        <w:autoSpaceDN w:val="0"/>
        <w:adjustRightInd w:val="0"/>
        <w:spacing w:after="0" w:line="276" w:lineRule="auto"/>
        <w:ind w:firstLine="567"/>
        <w:jc w:val="both"/>
        <w:rPr>
          <w:rFonts w:ascii="Times New Roman" w:hAnsi="Times New Roman" w:cs="Times New Roman"/>
          <w:b/>
          <w:bCs/>
          <w:i/>
          <w:iCs/>
        </w:rPr>
      </w:pPr>
    </w:p>
    <w:p w14:paraId="07624A8D" w14:textId="77777777" w:rsidR="004723A9" w:rsidRPr="00C639E6" w:rsidRDefault="004723A9" w:rsidP="00C639E6">
      <w:pPr>
        <w:autoSpaceDE w:val="0"/>
        <w:autoSpaceDN w:val="0"/>
        <w:adjustRightInd w:val="0"/>
        <w:spacing w:after="0" w:line="276" w:lineRule="auto"/>
        <w:ind w:firstLine="567"/>
        <w:rPr>
          <w:rFonts w:ascii="Times New Roman" w:hAnsi="Times New Roman" w:cs="Times New Roman"/>
          <w:bCs/>
          <w:iCs/>
        </w:rPr>
      </w:pPr>
      <w:r w:rsidRPr="00C639E6">
        <w:rPr>
          <w:rFonts w:ascii="Times New Roman" w:hAnsi="Times New Roman" w:cs="Times New Roman"/>
          <w:bCs/>
          <w:iCs/>
        </w:rPr>
        <w:t>Стоимость (порядок определения стоимости):</w:t>
      </w:r>
    </w:p>
    <w:p w14:paraId="60D2C143" w14:textId="27FA5904" w:rsidR="004723A9" w:rsidRPr="00C639E6" w:rsidRDefault="00BD5F63" w:rsidP="00C639E6">
      <w:pPr>
        <w:autoSpaceDE w:val="0"/>
        <w:autoSpaceDN w:val="0"/>
        <w:adjustRightInd w:val="0"/>
        <w:spacing w:after="0" w:line="276" w:lineRule="auto"/>
        <w:ind w:firstLine="567"/>
        <w:jc w:val="both"/>
        <w:rPr>
          <w:rFonts w:ascii="Times New Roman" w:hAnsi="Times New Roman" w:cs="Times New Roman"/>
          <w:b/>
          <w:bCs/>
          <w:i/>
          <w:iCs/>
        </w:rPr>
      </w:pPr>
      <w:r>
        <w:rPr>
          <w:rFonts w:ascii="Times New Roman" w:hAnsi="Times New Roman" w:cs="Times New Roman"/>
          <w:b/>
          <w:bCs/>
          <w:i/>
          <w:iCs/>
        </w:rPr>
        <w:t>О</w:t>
      </w:r>
      <w:r w:rsidR="004723A9" w:rsidRPr="00C639E6">
        <w:rPr>
          <w:rFonts w:ascii="Times New Roman" w:hAnsi="Times New Roman" w:cs="Times New Roman"/>
          <w:b/>
          <w:bCs/>
          <w:i/>
          <w:iCs/>
        </w:rPr>
        <w:t xml:space="preserve">блигации досрочно погашаются по </w:t>
      </w:r>
      <w:r w:rsidR="00126CAF">
        <w:rPr>
          <w:rFonts w:ascii="Times New Roman" w:hAnsi="Times New Roman" w:cs="Times New Roman"/>
          <w:b/>
          <w:bCs/>
          <w:i/>
          <w:iCs/>
        </w:rPr>
        <w:t xml:space="preserve">непогашенной части </w:t>
      </w:r>
      <w:r w:rsidR="004723A9" w:rsidRPr="00C639E6">
        <w:rPr>
          <w:rFonts w:ascii="Times New Roman" w:hAnsi="Times New Roman" w:cs="Times New Roman"/>
          <w:b/>
          <w:bCs/>
          <w:i/>
          <w:iCs/>
        </w:rPr>
        <w:t>номинальной стоимости, при этом выплачивается накопленный купонный доход, рассчитываемы</w:t>
      </w:r>
      <w:r w:rsidR="00E43859" w:rsidRPr="00C639E6">
        <w:rPr>
          <w:rFonts w:ascii="Times New Roman" w:hAnsi="Times New Roman" w:cs="Times New Roman"/>
          <w:b/>
          <w:bCs/>
          <w:i/>
          <w:iCs/>
        </w:rPr>
        <w:t>й на дату досрочного погашения О</w:t>
      </w:r>
      <w:r w:rsidR="004723A9" w:rsidRPr="00C639E6">
        <w:rPr>
          <w:rFonts w:ascii="Times New Roman" w:hAnsi="Times New Roman" w:cs="Times New Roman"/>
          <w:b/>
          <w:bCs/>
          <w:i/>
          <w:iCs/>
        </w:rPr>
        <w:t>блигаций.</w:t>
      </w:r>
    </w:p>
    <w:p w14:paraId="104D1078" w14:textId="77777777" w:rsidR="004723A9" w:rsidRPr="00C639E6" w:rsidRDefault="004723A9" w:rsidP="00C639E6">
      <w:pPr>
        <w:autoSpaceDE w:val="0"/>
        <w:autoSpaceDN w:val="0"/>
        <w:adjustRightInd w:val="0"/>
        <w:spacing w:after="0" w:line="276" w:lineRule="auto"/>
        <w:ind w:firstLine="567"/>
        <w:jc w:val="both"/>
        <w:rPr>
          <w:rFonts w:ascii="Times New Roman" w:hAnsi="Times New Roman" w:cs="Times New Roman"/>
          <w:b/>
          <w:bCs/>
          <w:i/>
          <w:iCs/>
        </w:rPr>
      </w:pPr>
    </w:p>
    <w:p w14:paraId="777D78FF" w14:textId="77777777" w:rsidR="004723A9" w:rsidRPr="00C639E6" w:rsidRDefault="004723A9" w:rsidP="00C639E6">
      <w:pPr>
        <w:autoSpaceDE w:val="0"/>
        <w:autoSpaceDN w:val="0"/>
        <w:adjustRightInd w:val="0"/>
        <w:spacing w:after="0" w:line="276" w:lineRule="auto"/>
        <w:ind w:firstLine="567"/>
        <w:jc w:val="both"/>
        <w:rPr>
          <w:rFonts w:ascii="Times New Roman" w:hAnsi="Times New Roman" w:cs="Times New Roman"/>
          <w:bCs/>
          <w:iCs/>
        </w:rPr>
      </w:pPr>
      <w:r w:rsidRPr="00C639E6">
        <w:rPr>
          <w:rFonts w:ascii="Times New Roman" w:hAnsi="Times New Roman" w:cs="Times New Roman"/>
          <w:bCs/>
          <w:iCs/>
        </w:rPr>
        <w:t>Срок (порядок определения срока), в течение которого облигации могут быть досрочно погашены эмитентом:</w:t>
      </w:r>
    </w:p>
    <w:p w14:paraId="54654189" w14:textId="57768648" w:rsidR="00E43859" w:rsidRPr="00C639E6" w:rsidRDefault="004723A9" w:rsidP="00C639E6">
      <w:pPr>
        <w:autoSpaceDE w:val="0"/>
        <w:autoSpaceDN w:val="0"/>
        <w:adjustRightInd w:val="0"/>
        <w:spacing w:line="276" w:lineRule="auto"/>
        <w:ind w:firstLine="567"/>
        <w:jc w:val="both"/>
        <w:rPr>
          <w:rStyle w:val="7"/>
          <w:rFonts w:ascii="Times New Roman" w:hAnsi="Times New Roman" w:cs="Times New Roman"/>
          <w:b w:val="0"/>
          <w:color w:val="FF0000"/>
          <w:sz w:val="22"/>
          <w:szCs w:val="22"/>
        </w:rPr>
      </w:pPr>
      <w:r w:rsidRPr="00C639E6">
        <w:rPr>
          <w:rFonts w:ascii="Times New Roman" w:hAnsi="Times New Roman" w:cs="Times New Roman"/>
          <w:b/>
          <w:bCs/>
          <w:i/>
          <w:iCs/>
        </w:rPr>
        <w:t xml:space="preserve">В случае принятия Эмитентом </w:t>
      </w:r>
      <w:r w:rsidR="00E43859" w:rsidRPr="00C639E6">
        <w:rPr>
          <w:rFonts w:ascii="Times New Roman" w:hAnsi="Times New Roman" w:cs="Times New Roman"/>
          <w:b/>
          <w:bCs/>
          <w:i/>
          <w:iCs/>
        </w:rPr>
        <w:t>решения о досрочном погашении Облигаций по его усмотрению, О</w:t>
      </w:r>
      <w:r w:rsidRPr="00C639E6">
        <w:rPr>
          <w:rFonts w:ascii="Times New Roman" w:hAnsi="Times New Roman" w:cs="Times New Roman"/>
          <w:b/>
          <w:bCs/>
          <w:i/>
          <w:iCs/>
        </w:rPr>
        <w:t>блигации будут досрочно погашены в дату, которая была определена в качестве возможной в решении Эмитента о возмо</w:t>
      </w:r>
      <w:r w:rsidR="00E43859" w:rsidRPr="00C639E6">
        <w:rPr>
          <w:rFonts w:ascii="Times New Roman" w:hAnsi="Times New Roman" w:cs="Times New Roman"/>
          <w:b/>
          <w:bCs/>
          <w:i/>
          <w:iCs/>
        </w:rPr>
        <w:t>жности досрочного погашения О</w:t>
      </w:r>
      <w:r w:rsidRPr="00C639E6">
        <w:rPr>
          <w:rFonts w:ascii="Times New Roman" w:hAnsi="Times New Roman" w:cs="Times New Roman"/>
          <w:b/>
          <w:bCs/>
          <w:i/>
          <w:iCs/>
        </w:rPr>
        <w:t>блигаций по его усмотрению.</w:t>
      </w:r>
      <w:r w:rsidR="00E43859" w:rsidRPr="00C639E6">
        <w:rPr>
          <w:rFonts w:ascii="Times New Roman" w:hAnsi="Times New Roman" w:cs="Times New Roman"/>
          <w:b/>
          <w:bCs/>
          <w:i/>
          <w:iCs/>
        </w:rPr>
        <w:t xml:space="preserve"> </w:t>
      </w:r>
      <w:r w:rsidR="00E43859" w:rsidRPr="00C639E6">
        <w:rPr>
          <w:rFonts w:ascii="Times New Roman" w:hAnsi="Times New Roman" w:cs="Times New Roman"/>
          <w:b/>
          <w:i/>
          <w:iCs/>
        </w:rPr>
        <w:t>Дата начала и дата окончания досрочного погашения Облигаций совпадают.</w:t>
      </w:r>
    </w:p>
    <w:p w14:paraId="2397D1B0" w14:textId="41E6F582" w:rsidR="004723A9" w:rsidRPr="00C639E6" w:rsidRDefault="004723A9" w:rsidP="00C639E6">
      <w:pPr>
        <w:autoSpaceDE w:val="0"/>
        <w:autoSpaceDN w:val="0"/>
        <w:adjustRightInd w:val="0"/>
        <w:spacing w:after="0" w:line="276" w:lineRule="auto"/>
        <w:ind w:firstLine="567"/>
        <w:jc w:val="both"/>
        <w:rPr>
          <w:rFonts w:ascii="Times New Roman" w:hAnsi="Times New Roman" w:cs="Times New Roman"/>
          <w:b/>
          <w:bCs/>
          <w:i/>
          <w:iCs/>
        </w:rPr>
      </w:pPr>
    </w:p>
    <w:p w14:paraId="3F9A4666" w14:textId="1F37917C" w:rsidR="004723A9" w:rsidRPr="00C639E6" w:rsidRDefault="004723A9" w:rsidP="00C639E6">
      <w:pPr>
        <w:pStyle w:val="a3"/>
        <w:numPr>
          <w:ilvl w:val="3"/>
          <w:numId w:val="26"/>
        </w:numPr>
        <w:autoSpaceDE w:val="0"/>
        <w:autoSpaceDN w:val="0"/>
        <w:adjustRightInd w:val="0"/>
        <w:spacing w:after="0" w:line="276" w:lineRule="auto"/>
        <w:ind w:left="0" w:firstLine="567"/>
        <w:jc w:val="both"/>
        <w:rPr>
          <w:rFonts w:ascii="Times New Roman" w:hAnsi="Times New Roman" w:cs="Times New Roman"/>
          <w:bCs/>
          <w:iCs/>
        </w:rPr>
      </w:pPr>
      <w:r w:rsidRPr="00C639E6">
        <w:rPr>
          <w:rFonts w:ascii="Times New Roman" w:hAnsi="Times New Roman" w:cs="Times New Roman"/>
          <w:bCs/>
          <w:iCs/>
        </w:rPr>
        <w:t>Частичное досрочное погашение облигаций по усмотрению эмитента в дату окончания очередного купонного периода.</w:t>
      </w:r>
    </w:p>
    <w:p w14:paraId="1C8B8F66" w14:textId="77777777" w:rsidR="004723A9" w:rsidRPr="00C639E6" w:rsidRDefault="004723A9" w:rsidP="00C639E6">
      <w:pPr>
        <w:pStyle w:val="a3"/>
        <w:autoSpaceDE w:val="0"/>
        <w:autoSpaceDN w:val="0"/>
        <w:adjustRightInd w:val="0"/>
        <w:spacing w:after="0" w:line="276" w:lineRule="auto"/>
        <w:ind w:left="567" w:firstLine="567"/>
        <w:jc w:val="both"/>
        <w:rPr>
          <w:rFonts w:ascii="Times New Roman" w:hAnsi="Times New Roman" w:cs="Times New Roman"/>
          <w:b/>
          <w:bCs/>
          <w:i/>
          <w:iCs/>
        </w:rPr>
      </w:pPr>
    </w:p>
    <w:p w14:paraId="3108F573" w14:textId="77777777" w:rsidR="004723A9" w:rsidRPr="00C639E6" w:rsidRDefault="004723A9" w:rsidP="00C639E6">
      <w:pPr>
        <w:autoSpaceDE w:val="0"/>
        <w:autoSpaceDN w:val="0"/>
        <w:adjustRightInd w:val="0"/>
        <w:spacing w:after="0" w:line="276" w:lineRule="auto"/>
        <w:ind w:firstLine="567"/>
        <w:rPr>
          <w:rFonts w:ascii="Times New Roman" w:hAnsi="Times New Roman" w:cs="Times New Roman"/>
          <w:bCs/>
          <w:iCs/>
        </w:rPr>
      </w:pPr>
      <w:r w:rsidRPr="00C639E6">
        <w:rPr>
          <w:rFonts w:ascii="Times New Roman" w:hAnsi="Times New Roman" w:cs="Times New Roman"/>
          <w:bCs/>
          <w:iCs/>
        </w:rPr>
        <w:t>Порядок и условия досрочного погашения облигаций:</w:t>
      </w:r>
    </w:p>
    <w:p w14:paraId="3FBD1BDD" w14:textId="4625B530" w:rsidR="004723A9" w:rsidRPr="00C639E6" w:rsidRDefault="004723A9" w:rsidP="00C639E6">
      <w:pPr>
        <w:autoSpaceDE w:val="0"/>
        <w:autoSpaceDN w:val="0"/>
        <w:adjustRightInd w:val="0"/>
        <w:spacing w:after="0" w:line="276" w:lineRule="auto"/>
        <w:ind w:firstLine="567"/>
        <w:jc w:val="both"/>
        <w:rPr>
          <w:rFonts w:ascii="Times New Roman" w:hAnsi="Times New Roman" w:cs="Times New Roman"/>
          <w:b/>
          <w:bCs/>
          <w:i/>
          <w:iCs/>
        </w:rPr>
      </w:pPr>
      <w:r w:rsidRPr="00C639E6">
        <w:rPr>
          <w:rFonts w:ascii="Times New Roman" w:hAnsi="Times New Roman" w:cs="Times New Roman"/>
          <w:b/>
          <w:bCs/>
          <w:i/>
          <w:iCs/>
        </w:rPr>
        <w:t xml:space="preserve">Эмитент имеет право осуществить (осуществлять) </w:t>
      </w:r>
      <w:r w:rsidR="00E43859" w:rsidRPr="00C639E6">
        <w:rPr>
          <w:rFonts w:ascii="Times New Roman" w:hAnsi="Times New Roman" w:cs="Times New Roman"/>
          <w:b/>
          <w:bCs/>
          <w:i/>
          <w:iCs/>
        </w:rPr>
        <w:t>частичное досрочное погашение О</w:t>
      </w:r>
      <w:r w:rsidRPr="00C639E6">
        <w:rPr>
          <w:rFonts w:ascii="Times New Roman" w:hAnsi="Times New Roman" w:cs="Times New Roman"/>
          <w:b/>
          <w:bCs/>
          <w:i/>
          <w:iCs/>
        </w:rPr>
        <w:t>блигаций в дату окончания очередного(-ых) купонного(-ых) периода(-</w:t>
      </w:r>
      <w:proofErr w:type="spellStart"/>
      <w:r w:rsidRPr="00C639E6">
        <w:rPr>
          <w:rFonts w:ascii="Times New Roman" w:hAnsi="Times New Roman" w:cs="Times New Roman"/>
          <w:b/>
          <w:bCs/>
          <w:i/>
          <w:iCs/>
        </w:rPr>
        <w:t>ов</w:t>
      </w:r>
      <w:proofErr w:type="spellEnd"/>
      <w:r w:rsidRPr="00C639E6">
        <w:rPr>
          <w:rFonts w:ascii="Times New Roman" w:hAnsi="Times New Roman" w:cs="Times New Roman"/>
          <w:b/>
          <w:bCs/>
          <w:i/>
          <w:iCs/>
        </w:rPr>
        <w:t>) при условии принятия соответствующего реше</w:t>
      </w:r>
      <w:r w:rsidR="00E43859" w:rsidRPr="00C639E6">
        <w:rPr>
          <w:rFonts w:ascii="Times New Roman" w:hAnsi="Times New Roman" w:cs="Times New Roman"/>
          <w:b/>
          <w:bCs/>
          <w:i/>
          <w:iCs/>
        </w:rPr>
        <w:t>ния до даты начала размещения О</w:t>
      </w:r>
      <w:r w:rsidRPr="00C639E6">
        <w:rPr>
          <w:rFonts w:ascii="Times New Roman" w:hAnsi="Times New Roman" w:cs="Times New Roman"/>
          <w:b/>
          <w:bCs/>
          <w:i/>
          <w:iCs/>
        </w:rPr>
        <w:t>блигаций.</w:t>
      </w:r>
    </w:p>
    <w:p w14:paraId="54E2B404" w14:textId="4F1651DA" w:rsidR="004723A9" w:rsidRPr="00C639E6" w:rsidRDefault="004723A9" w:rsidP="00C639E6">
      <w:pPr>
        <w:autoSpaceDE w:val="0"/>
        <w:autoSpaceDN w:val="0"/>
        <w:adjustRightInd w:val="0"/>
        <w:spacing w:after="0" w:line="276" w:lineRule="auto"/>
        <w:ind w:firstLine="567"/>
        <w:jc w:val="both"/>
        <w:rPr>
          <w:rFonts w:ascii="Times New Roman" w:hAnsi="Times New Roman" w:cs="Times New Roman"/>
          <w:b/>
          <w:bCs/>
          <w:i/>
          <w:iCs/>
        </w:rPr>
      </w:pPr>
      <w:r w:rsidRPr="00C639E6">
        <w:rPr>
          <w:rFonts w:ascii="Times New Roman" w:hAnsi="Times New Roman" w:cs="Times New Roman"/>
          <w:b/>
          <w:bCs/>
          <w:i/>
          <w:iCs/>
        </w:rPr>
        <w:t xml:space="preserve">Решение о </w:t>
      </w:r>
      <w:r w:rsidR="00E43859" w:rsidRPr="00C639E6">
        <w:rPr>
          <w:rFonts w:ascii="Times New Roman" w:hAnsi="Times New Roman" w:cs="Times New Roman"/>
          <w:b/>
          <w:bCs/>
          <w:i/>
          <w:iCs/>
        </w:rPr>
        <w:t>частичном досрочном погашении О</w:t>
      </w:r>
      <w:r w:rsidRPr="00C639E6">
        <w:rPr>
          <w:rFonts w:ascii="Times New Roman" w:hAnsi="Times New Roman" w:cs="Times New Roman"/>
          <w:b/>
          <w:bCs/>
          <w:i/>
          <w:iCs/>
        </w:rPr>
        <w:t>блигаций в дату окончания очередного(-ых) купонного(-ых) периода(-</w:t>
      </w:r>
      <w:proofErr w:type="spellStart"/>
      <w:r w:rsidRPr="00C639E6">
        <w:rPr>
          <w:rFonts w:ascii="Times New Roman" w:hAnsi="Times New Roman" w:cs="Times New Roman"/>
          <w:b/>
          <w:bCs/>
          <w:i/>
          <w:iCs/>
        </w:rPr>
        <w:t>ов</w:t>
      </w:r>
      <w:proofErr w:type="spellEnd"/>
      <w:r w:rsidRPr="00C639E6">
        <w:rPr>
          <w:rFonts w:ascii="Times New Roman" w:hAnsi="Times New Roman" w:cs="Times New Roman"/>
          <w:b/>
          <w:bCs/>
          <w:i/>
          <w:iCs/>
        </w:rPr>
        <w:t>), а также номер каждого купонного периода, в дату окончания которого будет осуществляться досрочное погашение определенно</w:t>
      </w:r>
      <w:r w:rsidR="00A7215A" w:rsidRPr="00C639E6">
        <w:rPr>
          <w:rFonts w:ascii="Times New Roman" w:hAnsi="Times New Roman" w:cs="Times New Roman"/>
          <w:b/>
          <w:bCs/>
          <w:i/>
          <w:iCs/>
        </w:rPr>
        <w:t xml:space="preserve">й части номинальной стоимости </w:t>
      </w:r>
      <w:r w:rsidR="00A7215A" w:rsidRPr="00C639E6">
        <w:rPr>
          <w:rFonts w:ascii="Times New Roman" w:hAnsi="Times New Roman" w:cs="Times New Roman"/>
          <w:b/>
          <w:bCs/>
          <w:i/>
          <w:iCs/>
        </w:rPr>
        <w:lastRenderedPageBreak/>
        <w:t>О</w:t>
      </w:r>
      <w:r w:rsidRPr="00C639E6">
        <w:rPr>
          <w:rFonts w:ascii="Times New Roman" w:hAnsi="Times New Roman" w:cs="Times New Roman"/>
          <w:b/>
          <w:bCs/>
          <w:i/>
          <w:iCs/>
        </w:rPr>
        <w:t>блигаций, и процент от номинальной стоимости, подлежащий погашению в дату окончания указанного купонного периода, принимается уполномоченным органом управления (уполномоченным должностным лицом) Эмитента.</w:t>
      </w:r>
    </w:p>
    <w:p w14:paraId="1820E947" w14:textId="7F3E089C" w:rsidR="004723A9" w:rsidRPr="00C639E6" w:rsidRDefault="004723A9" w:rsidP="00C639E6">
      <w:pPr>
        <w:autoSpaceDE w:val="0"/>
        <w:autoSpaceDN w:val="0"/>
        <w:adjustRightInd w:val="0"/>
        <w:spacing w:after="0" w:line="276" w:lineRule="auto"/>
        <w:ind w:firstLine="567"/>
        <w:jc w:val="both"/>
        <w:rPr>
          <w:rFonts w:ascii="Times New Roman" w:hAnsi="Times New Roman" w:cs="Times New Roman"/>
          <w:b/>
          <w:bCs/>
          <w:i/>
          <w:iCs/>
        </w:rPr>
      </w:pPr>
      <w:r w:rsidRPr="00C639E6">
        <w:rPr>
          <w:rFonts w:ascii="Times New Roman" w:hAnsi="Times New Roman" w:cs="Times New Roman"/>
          <w:b/>
          <w:bCs/>
          <w:i/>
          <w:iCs/>
        </w:rPr>
        <w:t>В случае если Эмитен</w:t>
      </w:r>
      <w:r w:rsidR="00A7215A" w:rsidRPr="00C639E6">
        <w:rPr>
          <w:rFonts w:ascii="Times New Roman" w:hAnsi="Times New Roman" w:cs="Times New Roman"/>
          <w:b/>
          <w:bCs/>
          <w:i/>
          <w:iCs/>
        </w:rPr>
        <w:t>том до даты начала размещения О</w:t>
      </w:r>
      <w:r w:rsidRPr="00C639E6">
        <w:rPr>
          <w:rFonts w:ascii="Times New Roman" w:hAnsi="Times New Roman" w:cs="Times New Roman"/>
          <w:b/>
          <w:bCs/>
          <w:i/>
          <w:iCs/>
        </w:rPr>
        <w:t>блигаций не принято и не раскрыто решение о частич</w:t>
      </w:r>
      <w:r w:rsidR="00A7215A" w:rsidRPr="00C639E6">
        <w:rPr>
          <w:rFonts w:ascii="Times New Roman" w:hAnsi="Times New Roman" w:cs="Times New Roman"/>
          <w:b/>
          <w:bCs/>
          <w:i/>
          <w:iCs/>
        </w:rPr>
        <w:t>ном досрочном погашении О</w:t>
      </w:r>
      <w:r w:rsidRPr="00C639E6">
        <w:rPr>
          <w:rFonts w:ascii="Times New Roman" w:hAnsi="Times New Roman" w:cs="Times New Roman"/>
          <w:b/>
          <w:bCs/>
          <w:i/>
          <w:iCs/>
        </w:rPr>
        <w:t xml:space="preserve">блигаций, то считается, что возможность частичного досрочного погашения по усмотрению Эмитента, установленная </w:t>
      </w:r>
      <w:r w:rsidR="00A7215A" w:rsidRPr="00C639E6">
        <w:rPr>
          <w:rFonts w:ascii="Times New Roman" w:hAnsi="Times New Roman" w:cs="Times New Roman"/>
          <w:b/>
          <w:bCs/>
          <w:i/>
          <w:iCs/>
        </w:rPr>
        <w:t>настоящим подпунктом</w:t>
      </w:r>
      <w:r w:rsidRPr="00C639E6">
        <w:rPr>
          <w:rFonts w:ascii="Times New Roman" w:hAnsi="Times New Roman" w:cs="Times New Roman"/>
          <w:b/>
          <w:bCs/>
          <w:i/>
          <w:iCs/>
        </w:rPr>
        <w:t xml:space="preserve"> Программы, Эмитентом не используется.</w:t>
      </w:r>
    </w:p>
    <w:p w14:paraId="00883B86" w14:textId="5875C9FD" w:rsidR="004723A9" w:rsidRPr="00C639E6" w:rsidRDefault="004723A9" w:rsidP="00C639E6">
      <w:pPr>
        <w:autoSpaceDE w:val="0"/>
        <w:autoSpaceDN w:val="0"/>
        <w:adjustRightInd w:val="0"/>
        <w:spacing w:after="0" w:line="276" w:lineRule="auto"/>
        <w:ind w:firstLine="567"/>
        <w:jc w:val="both"/>
        <w:rPr>
          <w:rFonts w:ascii="Times New Roman" w:hAnsi="Times New Roman" w:cs="Times New Roman"/>
          <w:b/>
          <w:bCs/>
          <w:i/>
          <w:iCs/>
        </w:rPr>
      </w:pPr>
      <w:r w:rsidRPr="00C639E6">
        <w:rPr>
          <w:rFonts w:ascii="Times New Roman" w:hAnsi="Times New Roman" w:cs="Times New Roman"/>
          <w:b/>
          <w:bCs/>
          <w:i/>
          <w:iCs/>
        </w:rPr>
        <w:t xml:space="preserve">В случае принятия Эмитентом решения о </w:t>
      </w:r>
      <w:r w:rsidR="00A7215A" w:rsidRPr="00C639E6">
        <w:rPr>
          <w:rFonts w:ascii="Times New Roman" w:hAnsi="Times New Roman" w:cs="Times New Roman"/>
          <w:b/>
          <w:bCs/>
          <w:i/>
          <w:iCs/>
        </w:rPr>
        <w:t>частичном досрочном погашении Облигаций приобретение О</w:t>
      </w:r>
      <w:r w:rsidRPr="00C639E6">
        <w:rPr>
          <w:rFonts w:ascii="Times New Roman" w:hAnsi="Times New Roman" w:cs="Times New Roman"/>
          <w:b/>
          <w:bCs/>
          <w:i/>
          <w:iCs/>
        </w:rPr>
        <w:t>блигаций будет оз</w:t>
      </w:r>
      <w:r w:rsidR="00A7215A" w:rsidRPr="00C639E6">
        <w:rPr>
          <w:rFonts w:ascii="Times New Roman" w:hAnsi="Times New Roman" w:cs="Times New Roman"/>
          <w:b/>
          <w:bCs/>
          <w:i/>
          <w:iCs/>
        </w:rPr>
        <w:t>начать согласие приобретателя О</w:t>
      </w:r>
      <w:r w:rsidRPr="00C639E6">
        <w:rPr>
          <w:rFonts w:ascii="Times New Roman" w:hAnsi="Times New Roman" w:cs="Times New Roman"/>
          <w:b/>
          <w:bCs/>
          <w:i/>
          <w:iCs/>
        </w:rPr>
        <w:t>блигаций с их частичным досрочным погашением.</w:t>
      </w:r>
    </w:p>
    <w:p w14:paraId="056038BC" w14:textId="77777777" w:rsidR="004723A9" w:rsidRPr="00C639E6" w:rsidRDefault="004723A9" w:rsidP="00C639E6">
      <w:pPr>
        <w:autoSpaceDE w:val="0"/>
        <w:autoSpaceDN w:val="0"/>
        <w:adjustRightInd w:val="0"/>
        <w:spacing w:after="0" w:line="276" w:lineRule="auto"/>
        <w:ind w:firstLine="567"/>
        <w:jc w:val="both"/>
        <w:rPr>
          <w:rFonts w:ascii="Times New Roman" w:hAnsi="Times New Roman" w:cs="Times New Roman"/>
          <w:b/>
          <w:bCs/>
          <w:i/>
          <w:iCs/>
        </w:rPr>
      </w:pPr>
    </w:p>
    <w:p w14:paraId="576D287D" w14:textId="77777777" w:rsidR="004723A9" w:rsidRPr="00C639E6" w:rsidRDefault="004723A9" w:rsidP="00C639E6">
      <w:pPr>
        <w:autoSpaceDE w:val="0"/>
        <w:autoSpaceDN w:val="0"/>
        <w:adjustRightInd w:val="0"/>
        <w:spacing w:after="0" w:line="276" w:lineRule="auto"/>
        <w:ind w:firstLine="567"/>
        <w:rPr>
          <w:rFonts w:ascii="Times New Roman" w:hAnsi="Times New Roman" w:cs="Times New Roman"/>
          <w:bCs/>
          <w:iCs/>
        </w:rPr>
      </w:pPr>
      <w:r w:rsidRPr="00C639E6">
        <w:rPr>
          <w:rFonts w:ascii="Times New Roman" w:hAnsi="Times New Roman" w:cs="Times New Roman"/>
          <w:bCs/>
          <w:iCs/>
        </w:rPr>
        <w:t>Стоимость (порядок определения стоимости):</w:t>
      </w:r>
    </w:p>
    <w:p w14:paraId="11B71E7C" w14:textId="41FF9F94" w:rsidR="004723A9" w:rsidRPr="00C639E6" w:rsidRDefault="00A7215A" w:rsidP="00C639E6">
      <w:pPr>
        <w:autoSpaceDE w:val="0"/>
        <w:autoSpaceDN w:val="0"/>
        <w:adjustRightInd w:val="0"/>
        <w:spacing w:after="0" w:line="276" w:lineRule="auto"/>
        <w:ind w:firstLine="567"/>
        <w:jc w:val="both"/>
        <w:rPr>
          <w:rFonts w:ascii="Times New Roman" w:hAnsi="Times New Roman" w:cs="Times New Roman"/>
          <w:b/>
          <w:bCs/>
          <w:i/>
          <w:iCs/>
        </w:rPr>
      </w:pPr>
      <w:r w:rsidRPr="00C639E6">
        <w:rPr>
          <w:rFonts w:ascii="Times New Roman" w:hAnsi="Times New Roman" w:cs="Times New Roman"/>
          <w:b/>
          <w:bCs/>
          <w:i/>
          <w:iCs/>
        </w:rPr>
        <w:t>Частичное досрочное погашение О</w:t>
      </w:r>
      <w:r w:rsidR="004723A9" w:rsidRPr="00C639E6">
        <w:rPr>
          <w:rFonts w:ascii="Times New Roman" w:hAnsi="Times New Roman" w:cs="Times New Roman"/>
          <w:b/>
          <w:bCs/>
          <w:i/>
          <w:iCs/>
        </w:rPr>
        <w:t>блигаций</w:t>
      </w:r>
      <w:r w:rsidR="00BD5F63">
        <w:rPr>
          <w:rFonts w:ascii="Times New Roman" w:hAnsi="Times New Roman" w:cs="Times New Roman"/>
          <w:b/>
          <w:bCs/>
          <w:i/>
          <w:iCs/>
        </w:rPr>
        <w:t>, размещаемых в рамках Программы,</w:t>
      </w:r>
      <w:r w:rsidR="004723A9" w:rsidRPr="00C639E6">
        <w:rPr>
          <w:rFonts w:ascii="Times New Roman" w:hAnsi="Times New Roman" w:cs="Times New Roman"/>
          <w:b/>
          <w:bCs/>
          <w:i/>
          <w:iCs/>
        </w:rPr>
        <w:t xml:space="preserve"> производится в проценте от номинальной стоимости одн</w:t>
      </w:r>
      <w:r w:rsidRPr="00C639E6">
        <w:rPr>
          <w:rFonts w:ascii="Times New Roman" w:hAnsi="Times New Roman" w:cs="Times New Roman"/>
          <w:b/>
          <w:bCs/>
          <w:i/>
          <w:iCs/>
        </w:rPr>
        <w:t>ой О</w:t>
      </w:r>
      <w:r w:rsidR="004723A9" w:rsidRPr="00C639E6">
        <w:rPr>
          <w:rFonts w:ascii="Times New Roman" w:hAnsi="Times New Roman" w:cs="Times New Roman"/>
          <w:b/>
          <w:bCs/>
          <w:i/>
          <w:iCs/>
        </w:rPr>
        <w:t>блигации, размер которого определен Эмитен</w:t>
      </w:r>
      <w:r w:rsidRPr="00C639E6">
        <w:rPr>
          <w:rFonts w:ascii="Times New Roman" w:hAnsi="Times New Roman" w:cs="Times New Roman"/>
          <w:b/>
          <w:bCs/>
          <w:i/>
          <w:iCs/>
        </w:rPr>
        <w:t>том до даты начала размещения О</w:t>
      </w:r>
      <w:r w:rsidR="004723A9" w:rsidRPr="00C639E6">
        <w:rPr>
          <w:rFonts w:ascii="Times New Roman" w:hAnsi="Times New Roman" w:cs="Times New Roman"/>
          <w:b/>
          <w:bCs/>
          <w:i/>
          <w:iCs/>
        </w:rPr>
        <w:t xml:space="preserve">блигаций. При этом выплачивается купонный доход по купонному периоду, в дату окончания которого осуществляется </w:t>
      </w:r>
      <w:r w:rsidRPr="00C639E6">
        <w:rPr>
          <w:rFonts w:ascii="Times New Roman" w:hAnsi="Times New Roman" w:cs="Times New Roman"/>
          <w:b/>
          <w:bCs/>
          <w:i/>
          <w:iCs/>
        </w:rPr>
        <w:t>частичное досрочное погашение О</w:t>
      </w:r>
      <w:r w:rsidR="004723A9" w:rsidRPr="00C639E6">
        <w:rPr>
          <w:rFonts w:ascii="Times New Roman" w:hAnsi="Times New Roman" w:cs="Times New Roman"/>
          <w:b/>
          <w:bCs/>
          <w:i/>
          <w:iCs/>
        </w:rPr>
        <w:t>блигаций.</w:t>
      </w:r>
    </w:p>
    <w:p w14:paraId="391931D2" w14:textId="77777777" w:rsidR="004723A9" w:rsidRPr="00C639E6" w:rsidRDefault="004723A9" w:rsidP="00C639E6">
      <w:pPr>
        <w:autoSpaceDE w:val="0"/>
        <w:autoSpaceDN w:val="0"/>
        <w:adjustRightInd w:val="0"/>
        <w:spacing w:after="0" w:line="276" w:lineRule="auto"/>
        <w:ind w:firstLine="567"/>
        <w:rPr>
          <w:rFonts w:ascii="Times New Roman" w:hAnsi="Times New Roman" w:cs="Times New Roman"/>
          <w:b/>
          <w:bCs/>
          <w:i/>
          <w:iCs/>
        </w:rPr>
      </w:pPr>
    </w:p>
    <w:p w14:paraId="169916AA" w14:textId="77777777" w:rsidR="004723A9" w:rsidRPr="00C639E6" w:rsidRDefault="004723A9" w:rsidP="00C639E6">
      <w:pPr>
        <w:autoSpaceDE w:val="0"/>
        <w:autoSpaceDN w:val="0"/>
        <w:adjustRightInd w:val="0"/>
        <w:spacing w:after="0" w:line="276" w:lineRule="auto"/>
        <w:ind w:firstLine="567"/>
        <w:jc w:val="both"/>
        <w:rPr>
          <w:rFonts w:ascii="Times New Roman" w:hAnsi="Times New Roman" w:cs="Times New Roman"/>
          <w:bCs/>
          <w:iCs/>
        </w:rPr>
      </w:pPr>
      <w:r w:rsidRPr="00C639E6">
        <w:rPr>
          <w:rFonts w:ascii="Times New Roman" w:hAnsi="Times New Roman" w:cs="Times New Roman"/>
          <w:bCs/>
          <w:iCs/>
        </w:rPr>
        <w:t>Срок (порядок определения срока), в течение которого облигации могут быть досрочно погашены эмитентом:</w:t>
      </w:r>
    </w:p>
    <w:p w14:paraId="0A073547" w14:textId="55A323DE" w:rsidR="004723A9" w:rsidRPr="00C639E6" w:rsidRDefault="004723A9" w:rsidP="00C639E6">
      <w:pPr>
        <w:autoSpaceDE w:val="0"/>
        <w:autoSpaceDN w:val="0"/>
        <w:adjustRightInd w:val="0"/>
        <w:spacing w:after="0" w:line="276" w:lineRule="auto"/>
        <w:ind w:firstLine="567"/>
        <w:jc w:val="both"/>
        <w:rPr>
          <w:rFonts w:ascii="Times New Roman" w:hAnsi="Times New Roman" w:cs="Times New Roman"/>
          <w:b/>
          <w:bCs/>
          <w:i/>
          <w:iCs/>
        </w:rPr>
      </w:pPr>
      <w:r w:rsidRPr="00C639E6">
        <w:rPr>
          <w:rFonts w:ascii="Times New Roman" w:hAnsi="Times New Roman" w:cs="Times New Roman"/>
          <w:b/>
          <w:bCs/>
          <w:i/>
          <w:iCs/>
        </w:rPr>
        <w:t>В случае принятия Эмите</w:t>
      </w:r>
      <w:r w:rsidR="00A7215A" w:rsidRPr="00C639E6">
        <w:rPr>
          <w:rFonts w:ascii="Times New Roman" w:hAnsi="Times New Roman" w:cs="Times New Roman"/>
          <w:b/>
          <w:bCs/>
          <w:i/>
          <w:iCs/>
        </w:rPr>
        <w:t>нтом до даты начала размещения О</w:t>
      </w:r>
      <w:r w:rsidRPr="00C639E6">
        <w:rPr>
          <w:rFonts w:ascii="Times New Roman" w:hAnsi="Times New Roman" w:cs="Times New Roman"/>
          <w:b/>
          <w:bCs/>
          <w:i/>
          <w:iCs/>
        </w:rPr>
        <w:t xml:space="preserve">блигаций решения о </w:t>
      </w:r>
      <w:r w:rsidR="00A7215A" w:rsidRPr="00C639E6">
        <w:rPr>
          <w:rFonts w:ascii="Times New Roman" w:hAnsi="Times New Roman" w:cs="Times New Roman"/>
          <w:b/>
          <w:bCs/>
          <w:i/>
          <w:iCs/>
        </w:rPr>
        <w:t>частичном досрочном погашении О</w:t>
      </w:r>
      <w:r w:rsidRPr="00C639E6">
        <w:rPr>
          <w:rFonts w:ascii="Times New Roman" w:hAnsi="Times New Roman" w:cs="Times New Roman"/>
          <w:b/>
          <w:bCs/>
          <w:i/>
          <w:iCs/>
        </w:rPr>
        <w:t>блигаций, соответствующ</w:t>
      </w:r>
      <w:r w:rsidR="005D2FFE">
        <w:rPr>
          <w:rFonts w:ascii="Times New Roman" w:hAnsi="Times New Roman" w:cs="Times New Roman"/>
          <w:b/>
          <w:bCs/>
          <w:i/>
          <w:iCs/>
        </w:rPr>
        <w:t>ая часть номинальной стоимости О</w:t>
      </w:r>
      <w:r w:rsidRPr="00C639E6">
        <w:rPr>
          <w:rFonts w:ascii="Times New Roman" w:hAnsi="Times New Roman" w:cs="Times New Roman"/>
          <w:b/>
          <w:bCs/>
          <w:i/>
          <w:iCs/>
        </w:rPr>
        <w:t>блигаций будет досрочно погашена в дату окончания купонного(</w:t>
      </w:r>
      <w:proofErr w:type="spellStart"/>
      <w:r w:rsidRPr="00C639E6">
        <w:rPr>
          <w:rFonts w:ascii="Times New Roman" w:hAnsi="Times New Roman" w:cs="Times New Roman"/>
          <w:b/>
          <w:bCs/>
          <w:i/>
          <w:iCs/>
        </w:rPr>
        <w:t>ых</w:t>
      </w:r>
      <w:proofErr w:type="spellEnd"/>
      <w:r w:rsidRPr="00C639E6">
        <w:rPr>
          <w:rFonts w:ascii="Times New Roman" w:hAnsi="Times New Roman" w:cs="Times New Roman"/>
          <w:b/>
          <w:bCs/>
          <w:i/>
          <w:iCs/>
        </w:rPr>
        <w:t>) периода(</w:t>
      </w:r>
      <w:proofErr w:type="spellStart"/>
      <w:r w:rsidRPr="00C639E6">
        <w:rPr>
          <w:rFonts w:ascii="Times New Roman" w:hAnsi="Times New Roman" w:cs="Times New Roman"/>
          <w:b/>
          <w:bCs/>
          <w:i/>
          <w:iCs/>
        </w:rPr>
        <w:t>ов</w:t>
      </w:r>
      <w:proofErr w:type="spellEnd"/>
      <w:r w:rsidRPr="00C639E6">
        <w:rPr>
          <w:rFonts w:ascii="Times New Roman" w:hAnsi="Times New Roman" w:cs="Times New Roman"/>
          <w:b/>
          <w:bCs/>
          <w:i/>
          <w:iCs/>
        </w:rPr>
        <w:t>), определенного(-ых) Эмитентом в таком решении.</w:t>
      </w:r>
    </w:p>
    <w:p w14:paraId="51939D23" w14:textId="77777777" w:rsidR="004723A9" w:rsidRPr="00C639E6" w:rsidRDefault="004723A9" w:rsidP="00C639E6">
      <w:pPr>
        <w:autoSpaceDE w:val="0"/>
        <w:autoSpaceDN w:val="0"/>
        <w:adjustRightInd w:val="0"/>
        <w:spacing w:after="0" w:line="276" w:lineRule="auto"/>
        <w:ind w:firstLine="567"/>
        <w:rPr>
          <w:rFonts w:ascii="Times New Roman" w:hAnsi="Times New Roman" w:cs="Times New Roman"/>
          <w:b/>
          <w:bCs/>
          <w:i/>
          <w:iCs/>
        </w:rPr>
      </w:pPr>
    </w:p>
    <w:p w14:paraId="586F8A2E" w14:textId="77777777" w:rsidR="004723A9" w:rsidRPr="00C639E6" w:rsidRDefault="004723A9" w:rsidP="00C639E6">
      <w:pPr>
        <w:pStyle w:val="a3"/>
        <w:numPr>
          <w:ilvl w:val="3"/>
          <w:numId w:val="26"/>
        </w:numPr>
        <w:autoSpaceDE w:val="0"/>
        <w:autoSpaceDN w:val="0"/>
        <w:adjustRightInd w:val="0"/>
        <w:spacing w:after="0" w:line="276" w:lineRule="auto"/>
        <w:ind w:left="0" w:firstLine="556"/>
        <w:jc w:val="both"/>
        <w:rPr>
          <w:rFonts w:ascii="Times New Roman" w:hAnsi="Times New Roman" w:cs="Times New Roman"/>
          <w:bCs/>
          <w:iCs/>
        </w:rPr>
      </w:pPr>
      <w:r w:rsidRPr="00C639E6">
        <w:rPr>
          <w:rFonts w:ascii="Times New Roman" w:hAnsi="Times New Roman" w:cs="Times New Roman"/>
          <w:bCs/>
          <w:iCs/>
        </w:rPr>
        <w:t xml:space="preserve"> Порядок досрочного погашения (частичного досрочного погашения) облигаций по усмотрению эмитента.</w:t>
      </w:r>
    </w:p>
    <w:p w14:paraId="4A14EF9C" w14:textId="77777777" w:rsidR="004723A9" w:rsidRPr="00C639E6" w:rsidRDefault="004723A9" w:rsidP="00C639E6">
      <w:pPr>
        <w:autoSpaceDE w:val="0"/>
        <w:autoSpaceDN w:val="0"/>
        <w:adjustRightInd w:val="0"/>
        <w:spacing w:after="0" w:line="276" w:lineRule="auto"/>
        <w:ind w:firstLine="567"/>
        <w:rPr>
          <w:rFonts w:ascii="Times New Roman" w:hAnsi="Times New Roman" w:cs="Times New Roman"/>
          <w:b/>
          <w:bCs/>
          <w:i/>
          <w:iCs/>
        </w:rPr>
      </w:pPr>
    </w:p>
    <w:p w14:paraId="203918E7" w14:textId="0DDA88FA" w:rsidR="004723A9" w:rsidRPr="00C639E6" w:rsidRDefault="004723A9" w:rsidP="00C639E6">
      <w:pPr>
        <w:autoSpaceDE w:val="0"/>
        <w:autoSpaceDN w:val="0"/>
        <w:adjustRightInd w:val="0"/>
        <w:spacing w:after="0" w:line="276" w:lineRule="auto"/>
        <w:ind w:firstLine="567"/>
        <w:jc w:val="both"/>
        <w:rPr>
          <w:rFonts w:ascii="Times New Roman" w:hAnsi="Times New Roman" w:cs="Times New Roman"/>
          <w:b/>
          <w:bCs/>
          <w:i/>
          <w:iCs/>
        </w:rPr>
      </w:pPr>
      <w:r w:rsidRPr="00C639E6">
        <w:rPr>
          <w:rFonts w:ascii="Times New Roman" w:hAnsi="Times New Roman" w:cs="Times New Roman"/>
          <w:b/>
          <w:bCs/>
          <w:i/>
          <w:iCs/>
        </w:rPr>
        <w:t>Досрочное погашение (</w:t>
      </w:r>
      <w:r w:rsidR="00A7215A" w:rsidRPr="00C639E6">
        <w:rPr>
          <w:rFonts w:ascii="Times New Roman" w:hAnsi="Times New Roman" w:cs="Times New Roman"/>
          <w:b/>
          <w:bCs/>
          <w:i/>
          <w:iCs/>
        </w:rPr>
        <w:t>частичное досрочное погашение) О</w:t>
      </w:r>
      <w:r w:rsidRPr="00C639E6">
        <w:rPr>
          <w:rFonts w:ascii="Times New Roman" w:hAnsi="Times New Roman" w:cs="Times New Roman"/>
          <w:b/>
          <w:bCs/>
          <w:i/>
          <w:iCs/>
        </w:rPr>
        <w:t>блигаций по усмотрению Эмитента ос</w:t>
      </w:r>
      <w:r w:rsidR="00A7215A" w:rsidRPr="00C639E6">
        <w:rPr>
          <w:rFonts w:ascii="Times New Roman" w:hAnsi="Times New Roman" w:cs="Times New Roman"/>
          <w:b/>
          <w:bCs/>
          <w:i/>
          <w:iCs/>
        </w:rPr>
        <w:t>уществляет</w:t>
      </w:r>
      <w:r w:rsidR="00F721A8">
        <w:rPr>
          <w:rFonts w:ascii="Times New Roman" w:hAnsi="Times New Roman" w:cs="Times New Roman"/>
          <w:b/>
          <w:bCs/>
          <w:i/>
          <w:iCs/>
        </w:rPr>
        <w:t>ся в отношении всех о</w:t>
      </w:r>
      <w:r w:rsidR="00BD5F63">
        <w:rPr>
          <w:rFonts w:ascii="Times New Roman" w:hAnsi="Times New Roman" w:cs="Times New Roman"/>
          <w:b/>
          <w:bCs/>
          <w:i/>
          <w:iCs/>
        </w:rPr>
        <w:t>блигаций В</w:t>
      </w:r>
      <w:r w:rsidRPr="00C639E6">
        <w:rPr>
          <w:rFonts w:ascii="Times New Roman" w:hAnsi="Times New Roman" w:cs="Times New Roman"/>
          <w:b/>
          <w:bCs/>
          <w:i/>
          <w:iCs/>
        </w:rPr>
        <w:t>ыпуска.</w:t>
      </w:r>
    </w:p>
    <w:p w14:paraId="497D189B" w14:textId="1BF5D6E1" w:rsidR="004723A9" w:rsidRPr="00C639E6" w:rsidRDefault="004723A9" w:rsidP="00C639E6">
      <w:pPr>
        <w:autoSpaceDE w:val="0"/>
        <w:autoSpaceDN w:val="0"/>
        <w:adjustRightInd w:val="0"/>
        <w:spacing w:after="0" w:line="276" w:lineRule="auto"/>
        <w:ind w:firstLine="567"/>
        <w:jc w:val="both"/>
        <w:rPr>
          <w:rFonts w:ascii="Times New Roman" w:hAnsi="Times New Roman" w:cs="Times New Roman"/>
          <w:b/>
          <w:bCs/>
          <w:i/>
          <w:iCs/>
        </w:rPr>
      </w:pPr>
      <w:r w:rsidRPr="00C639E6">
        <w:rPr>
          <w:rFonts w:ascii="Times New Roman" w:hAnsi="Times New Roman" w:cs="Times New Roman"/>
          <w:b/>
          <w:bCs/>
          <w:i/>
          <w:iCs/>
        </w:rPr>
        <w:t>Досрочное погашение (ч</w:t>
      </w:r>
      <w:r w:rsidR="00A7215A" w:rsidRPr="00C639E6">
        <w:rPr>
          <w:rFonts w:ascii="Times New Roman" w:hAnsi="Times New Roman" w:cs="Times New Roman"/>
          <w:b/>
          <w:bCs/>
          <w:i/>
          <w:iCs/>
        </w:rPr>
        <w:t>астичное досрочное погашение) О</w:t>
      </w:r>
      <w:r w:rsidRPr="00C639E6">
        <w:rPr>
          <w:rFonts w:ascii="Times New Roman" w:hAnsi="Times New Roman" w:cs="Times New Roman"/>
          <w:b/>
          <w:bCs/>
          <w:i/>
          <w:iCs/>
        </w:rPr>
        <w:t>блигаций производится денежными средствами в валюте, в которой выражена</w:t>
      </w:r>
      <w:r w:rsidR="00A7215A" w:rsidRPr="00C639E6">
        <w:rPr>
          <w:rFonts w:ascii="Times New Roman" w:hAnsi="Times New Roman" w:cs="Times New Roman"/>
          <w:b/>
          <w:bCs/>
          <w:i/>
          <w:iCs/>
        </w:rPr>
        <w:t xml:space="preserve"> номинальная стоимость О</w:t>
      </w:r>
      <w:r w:rsidRPr="00C639E6">
        <w:rPr>
          <w:rFonts w:ascii="Times New Roman" w:hAnsi="Times New Roman" w:cs="Times New Roman"/>
          <w:b/>
          <w:bCs/>
          <w:i/>
          <w:iCs/>
        </w:rPr>
        <w:t>блигации, в безналичном порядке.</w:t>
      </w:r>
    </w:p>
    <w:p w14:paraId="5F25BF1C" w14:textId="7A14452F" w:rsidR="004723A9" w:rsidRPr="00C639E6" w:rsidRDefault="00A7215A" w:rsidP="00C639E6">
      <w:pPr>
        <w:autoSpaceDE w:val="0"/>
        <w:autoSpaceDN w:val="0"/>
        <w:adjustRightInd w:val="0"/>
        <w:spacing w:after="0" w:line="276" w:lineRule="auto"/>
        <w:ind w:firstLine="567"/>
        <w:jc w:val="both"/>
        <w:rPr>
          <w:rFonts w:ascii="Times New Roman" w:hAnsi="Times New Roman" w:cs="Times New Roman"/>
          <w:b/>
          <w:bCs/>
          <w:i/>
          <w:iCs/>
        </w:rPr>
      </w:pPr>
      <w:r w:rsidRPr="00C639E6">
        <w:rPr>
          <w:rFonts w:ascii="Times New Roman" w:hAnsi="Times New Roman" w:cs="Times New Roman"/>
          <w:b/>
          <w:bCs/>
          <w:i/>
          <w:iCs/>
        </w:rPr>
        <w:t>Возможность выбора владельцами Облигаций формы погашения О</w:t>
      </w:r>
      <w:r w:rsidR="004723A9" w:rsidRPr="00C639E6">
        <w:rPr>
          <w:rFonts w:ascii="Times New Roman" w:hAnsi="Times New Roman" w:cs="Times New Roman"/>
          <w:b/>
          <w:bCs/>
          <w:i/>
          <w:iCs/>
        </w:rPr>
        <w:t>блигаций не предусмотрена.</w:t>
      </w:r>
    </w:p>
    <w:p w14:paraId="462175FB" w14:textId="7255E3F9" w:rsidR="004723A9" w:rsidRPr="00C639E6" w:rsidRDefault="004723A9" w:rsidP="00C639E6">
      <w:pPr>
        <w:autoSpaceDE w:val="0"/>
        <w:autoSpaceDN w:val="0"/>
        <w:adjustRightInd w:val="0"/>
        <w:spacing w:after="0" w:line="276" w:lineRule="auto"/>
        <w:ind w:firstLine="567"/>
        <w:jc w:val="both"/>
        <w:rPr>
          <w:rFonts w:ascii="Times New Roman" w:hAnsi="Times New Roman" w:cs="Times New Roman"/>
          <w:b/>
          <w:bCs/>
          <w:i/>
          <w:iCs/>
        </w:rPr>
      </w:pPr>
      <w:r w:rsidRPr="00C639E6">
        <w:rPr>
          <w:rFonts w:ascii="Times New Roman" w:hAnsi="Times New Roman" w:cs="Times New Roman"/>
          <w:b/>
          <w:bCs/>
          <w:i/>
          <w:iCs/>
        </w:rPr>
        <w:t>Если дата досрочного погашения (частичного досрочного погашения) приходится на нерабочий день, то перечисление надлежащей суммы производится в первый рабочий день, следующи</w:t>
      </w:r>
      <w:r w:rsidR="00A7215A" w:rsidRPr="00C639E6">
        <w:rPr>
          <w:rFonts w:ascii="Times New Roman" w:hAnsi="Times New Roman" w:cs="Times New Roman"/>
          <w:b/>
          <w:bCs/>
          <w:i/>
          <w:iCs/>
        </w:rPr>
        <w:t>й за нерабочим днем. Владелец О</w:t>
      </w:r>
      <w:r w:rsidRPr="00C639E6">
        <w:rPr>
          <w:rFonts w:ascii="Times New Roman" w:hAnsi="Times New Roman" w:cs="Times New Roman"/>
          <w:b/>
          <w:bCs/>
          <w:i/>
          <w:iCs/>
        </w:rPr>
        <w:t>блигаций не имеет права требовать начисления процентов или какой-либо иной компенсации за такую задержку в платеже.</w:t>
      </w:r>
    </w:p>
    <w:p w14:paraId="0CB7EBBD" w14:textId="7D66C413" w:rsidR="004723A9" w:rsidRPr="00C639E6" w:rsidRDefault="00A7215A" w:rsidP="00C639E6">
      <w:pPr>
        <w:autoSpaceDE w:val="0"/>
        <w:autoSpaceDN w:val="0"/>
        <w:adjustRightInd w:val="0"/>
        <w:spacing w:after="0" w:line="276" w:lineRule="auto"/>
        <w:ind w:firstLine="567"/>
        <w:jc w:val="both"/>
        <w:rPr>
          <w:rFonts w:ascii="Times New Roman" w:hAnsi="Times New Roman" w:cs="Times New Roman"/>
          <w:b/>
          <w:bCs/>
          <w:i/>
          <w:iCs/>
        </w:rPr>
      </w:pPr>
      <w:r w:rsidRPr="00C639E6">
        <w:rPr>
          <w:rFonts w:ascii="Times New Roman" w:hAnsi="Times New Roman" w:cs="Times New Roman"/>
          <w:b/>
          <w:bCs/>
          <w:i/>
          <w:iCs/>
        </w:rPr>
        <w:t>Владельцы О</w:t>
      </w:r>
      <w:r w:rsidR="004723A9" w:rsidRPr="00C639E6">
        <w:rPr>
          <w:rFonts w:ascii="Times New Roman" w:hAnsi="Times New Roman" w:cs="Times New Roman"/>
          <w:b/>
          <w:bCs/>
          <w:i/>
          <w:iCs/>
        </w:rPr>
        <w:t>блигаций и иные лица, осуществляющие в соответствии с федеральными законами права п</w:t>
      </w:r>
      <w:r w:rsidRPr="00C639E6">
        <w:rPr>
          <w:rFonts w:ascii="Times New Roman" w:hAnsi="Times New Roman" w:cs="Times New Roman"/>
          <w:b/>
          <w:bCs/>
          <w:i/>
          <w:iCs/>
        </w:rPr>
        <w:t>о О</w:t>
      </w:r>
      <w:r w:rsidR="004723A9" w:rsidRPr="00C639E6">
        <w:rPr>
          <w:rFonts w:ascii="Times New Roman" w:hAnsi="Times New Roman" w:cs="Times New Roman"/>
          <w:b/>
          <w:bCs/>
          <w:i/>
          <w:iCs/>
        </w:rPr>
        <w:t>блигациям, получают причитающиеся им денежные выплаты в счет погашения, в том числе досрочного (ча</w:t>
      </w:r>
      <w:r w:rsidRPr="00C639E6">
        <w:rPr>
          <w:rFonts w:ascii="Times New Roman" w:hAnsi="Times New Roman" w:cs="Times New Roman"/>
          <w:b/>
          <w:bCs/>
          <w:i/>
          <w:iCs/>
        </w:rPr>
        <w:t>стичного досрочного) погашения О</w:t>
      </w:r>
      <w:r w:rsidR="004723A9" w:rsidRPr="00C639E6">
        <w:rPr>
          <w:rFonts w:ascii="Times New Roman" w:hAnsi="Times New Roman" w:cs="Times New Roman"/>
          <w:b/>
          <w:bCs/>
          <w:i/>
          <w:iCs/>
        </w:rPr>
        <w:t>блигаций через депозитарий</w:t>
      </w:r>
      <w:r w:rsidRPr="00C639E6">
        <w:rPr>
          <w:rFonts w:ascii="Times New Roman" w:hAnsi="Times New Roman" w:cs="Times New Roman"/>
          <w:b/>
          <w:bCs/>
          <w:i/>
          <w:iCs/>
        </w:rPr>
        <w:t>, осуществляющий учет прав на О</w:t>
      </w:r>
      <w:r w:rsidR="004723A9" w:rsidRPr="00C639E6">
        <w:rPr>
          <w:rFonts w:ascii="Times New Roman" w:hAnsi="Times New Roman" w:cs="Times New Roman"/>
          <w:b/>
          <w:bCs/>
          <w:i/>
          <w:iCs/>
        </w:rPr>
        <w:t>блигации, депонентами которого они являются.</w:t>
      </w:r>
    </w:p>
    <w:p w14:paraId="06DB6511" w14:textId="632FA7FD" w:rsidR="004723A9" w:rsidRPr="00C639E6" w:rsidRDefault="004723A9" w:rsidP="00C639E6">
      <w:pPr>
        <w:autoSpaceDE w:val="0"/>
        <w:autoSpaceDN w:val="0"/>
        <w:adjustRightInd w:val="0"/>
        <w:spacing w:after="0" w:line="276" w:lineRule="auto"/>
        <w:ind w:firstLine="567"/>
        <w:jc w:val="both"/>
        <w:rPr>
          <w:rFonts w:ascii="Times New Roman" w:hAnsi="Times New Roman" w:cs="Times New Roman"/>
          <w:b/>
          <w:bCs/>
          <w:i/>
          <w:iCs/>
        </w:rPr>
      </w:pPr>
      <w:r w:rsidRPr="00C639E6">
        <w:rPr>
          <w:rFonts w:ascii="Times New Roman" w:hAnsi="Times New Roman" w:cs="Times New Roman"/>
          <w:b/>
          <w:bCs/>
          <w:i/>
          <w:iCs/>
        </w:rPr>
        <w:t xml:space="preserve">Эмитент исполняет обязанность по </w:t>
      </w:r>
      <w:r w:rsidR="001B68C5" w:rsidRPr="00C639E6">
        <w:rPr>
          <w:rFonts w:ascii="Times New Roman" w:hAnsi="Times New Roman" w:cs="Times New Roman"/>
          <w:b/>
          <w:bCs/>
          <w:i/>
          <w:iCs/>
        </w:rPr>
        <w:t>осуществлению выплат по О</w:t>
      </w:r>
      <w:r w:rsidRPr="00C639E6">
        <w:rPr>
          <w:rFonts w:ascii="Times New Roman" w:hAnsi="Times New Roman" w:cs="Times New Roman"/>
          <w:b/>
          <w:bCs/>
          <w:i/>
          <w:iCs/>
        </w:rPr>
        <w:t>блигациям в счет погашения, в том числе досрочного погашения (час</w:t>
      </w:r>
      <w:r w:rsidR="001B68C5" w:rsidRPr="00C639E6">
        <w:rPr>
          <w:rFonts w:ascii="Times New Roman" w:hAnsi="Times New Roman" w:cs="Times New Roman"/>
          <w:b/>
          <w:bCs/>
          <w:i/>
          <w:iCs/>
        </w:rPr>
        <w:t>тичного досрочного погашения) О</w:t>
      </w:r>
      <w:r w:rsidRPr="00C639E6">
        <w:rPr>
          <w:rFonts w:ascii="Times New Roman" w:hAnsi="Times New Roman" w:cs="Times New Roman"/>
          <w:b/>
          <w:bCs/>
          <w:i/>
          <w:iCs/>
        </w:rPr>
        <w:t xml:space="preserve">блигаций, путем перечисления денежных средств </w:t>
      </w:r>
      <w:r w:rsidR="001B68C5" w:rsidRPr="00C639E6">
        <w:rPr>
          <w:rFonts w:ascii="Times New Roman" w:hAnsi="Times New Roman" w:cs="Times New Roman"/>
          <w:b/>
          <w:bCs/>
          <w:i/>
          <w:iCs/>
        </w:rPr>
        <w:t>НРД.</w:t>
      </w:r>
    </w:p>
    <w:p w14:paraId="29C0E185" w14:textId="6E759CD7" w:rsidR="004723A9" w:rsidRPr="00C639E6" w:rsidRDefault="004723A9" w:rsidP="00C639E6">
      <w:pPr>
        <w:autoSpaceDE w:val="0"/>
        <w:autoSpaceDN w:val="0"/>
        <w:adjustRightInd w:val="0"/>
        <w:spacing w:after="0" w:line="276" w:lineRule="auto"/>
        <w:ind w:firstLine="567"/>
        <w:jc w:val="both"/>
        <w:rPr>
          <w:rFonts w:ascii="Times New Roman" w:hAnsi="Times New Roman" w:cs="Times New Roman"/>
          <w:b/>
          <w:bCs/>
          <w:i/>
          <w:iCs/>
        </w:rPr>
      </w:pPr>
      <w:r w:rsidRPr="00C639E6">
        <w:rPr>
          <w:rFonts w:ascii="Times New Roman" w:hAnsi="Times New Roman" w:cs="Times New Roman"/>
          <w:b/>
          <w:bCs/>
          <w:i/>
          <w:iCs/>
        </w:rPr>
        <w:t>Передача денежных выплат в счет погашения, в том числе досрочного (час</w:t>
      </w:r>
      <w:r w:rsidR="001B68C5" w:rsidRPr="00C639E6">
        <w:rPr>
          <w:rFonts w:ascii="Times New Roman" w:hAnsi="Times New Roman" w:cs="Times New Roman"/>
          <w:b/>
          <w:bCs/>
          <w:i/>
          <w:iCs/>
        </w:rPr>
        <w:t>тичного досрочного) погашения О</w:t>
      </w:r>
      <w:r w:rsidRPr="00C639E6">
        <w:rPr>
          <w:rFonts w:ascii="Times New Roman" w:hAnsi="Times New Roman" w:cs="Times New Roman"/>
          <w:b/>
          <w:bCs/>
          <w:i/>
          <w:iCs/>
        </w:rPr>
        <w:t xml:space="preserve">блигаций, осуществляется депозитарием в соответствии с порядком, </w:t>
      </w:r>
      <w:r w:rsidRPr="00C639E6">
        <w:rPr>
          <w:rFonts w:ascii="Times New Roman" w:hAnsi="Times New Roman" w:cs="Times New Roman"/>
          <w:b/>
          <w:bCs/>
          <w:i/>
          <w:iCs/>
        </w:rPr>
        <w:lastRenderedPageBreak/>
        <w:t>предусмотренным статьей 8.7 Федерального закона</w:t>
      </w:r>
      <w:r w:rsidRPr="00C639E6">
        <w:rPr>
          <w:rFonts w:ascii="Times New Roman" w:hAnsi="Times New Roman" w:cs="Times New Roman"/>
        </w:rPr>
        <w:t xml:space="preserve"> </w:t>
      </w:r>
      <w:r w:rsidRPr="00C639E6">
        <w:rPr>
          <w:rFonts w:ascii="Times New Roman" w:hAnsi="Times New Roman" w:cs="Times New Roman"/>
          <w:b/>
          <w:bCs/>
          <w:i/>
          <w:iCs/>
        </w:rPr>
        <w:t>от 22.04.1996 № 39-ФЗ «О рынке ценных бумаг», с особенностями в зависи</w:t>
      </w:r>
      <w:r w:rsidR="001B68C5" w:rsidRPr="00C639E6">
        <w:rPr>
          <w:rFonts w:ascii="Times New Roman" w:hAnsi="Times New Roman" w:cs="Times New Roman"/>
          <w:b/>
          <w:bCs/>
          <w:i/>
          <w:iCs/>
        </w:rPr>
        <w:t>мости от способа учета прав на О</w:t>
      </w:r>
      <w:r w:rsidRPr="00C639E6">
        <w:rPr>
          <w:rFonts w:ascii="Times New Roman" w:hAnsi="Times New Roman" w:cs="Times New Roman"/>
          <w:b/>
          <w:bCs/>
          <w:i/>
          <w:iCs/>
        </w:rPr>
        <w:t>блигации.</w:t>
      </w:r>
    </w:p>
    <w:p w14:paraId="67986276" w14:textId="77777777" w:rsidR="004723A9" w:rsidRPr="00C639E6" w:rsidRDefault="004723A9" w:rsidP="00C639E6">
      <w:pPr>
        <w:autoSpaceDE w:val="0"/>
        <w:autoSpaceDN w:val="0"/>
        <w:adjustRightInd w:val="0"/>
        <w:spacing w:after="0" w:line="276" w:lineRule="auto"/>
        <w:ind w:firstLine="567"/>
        <w:jc w:val="both"/>
        <w:rPr>
          <w:rFonts w:ascii="Times New Roman" w:hAnsi="Times New Roman" w:cs="Times New Roman"/>
          <w:b/>
          <w:bCs/>
          <w:i/>
          <w:iCs/>
        </w:rPr>
      </w:pPr>
      <w:r w:rsidRPr="00C639E6">
        <w:rPr>
          <w:rFonts w:ascii="Times New Roman" w:hAnsi="Times New Roman" w:cs="Times New Roman"/>
          <w:b/>
          <w:bCs/>
          <w:i/>
          <w:iCs/>
        </w:rPr>
        <w:t>Депозитарный договор между депозитарием, осуществляющим учет прав на ценные бумаги, и депонентом должен содержать порядок передачи депозитарием депоненту выплат по ценным бумагам.</w:t>
      </w:r>
    </w:p>
    <w:p w14:paraId="5C063D14" w14:textId="1C6D5464" w:rsidR="004723A9" w:rsidRPr="00C639E6" w:rsidRDefault="004723A9" w:rsidP="00C639E6">
      <w:pPr>
        <w:autoSpaceDE w:val="0"/>
        <w:autoSpaceDN w:val="0"/>
        <w:adjustRightInd w:val="0"/>
        <w:spacing w:after="0" w:line="276" w:lineRule="auto"/>
        <w:ind w:firstLine="567"/>
        <w:jc w:val="both"/>
        <w:rPr>
          <w:rFonts w:ascii="Times New Roman" w:hAnsi="Times New Roman" w:cs="Times New Roman"/>
          <w:b/>
          <w:bCs/>
          <w:i/>
          <w:iCs/>
        </w:rPr>
      </w:pPr>
      <w:r w:rsidRPr="00C639E6">
        <w:rPr>
          <w:rFonts w:ascii="Times New Roman" w:hAnsi="Times New Roman" w:cs="Times New Roman"/>
          <w:b/>
          <w:bCs/>
          <w:i/>
          <w:iCs/>
        </w:rPr>
        <w:t>Досрочное погашение (</w:t>
      </w:r>
      <w:r w:rsidR="001B68C5" w:rsidRPr="00C639E6">
        <w:rPr>
          <w:rFonts w:ascii="Times New Roman" w:hAnsi="Times New Roman" w:cs="Times New Roman"/>
          <w:b/>
          <w:bCs/>
          <w:i/>
          <w:iCs/>
        </w:rPr>
        <w:t>частичное досрочное погашение) О</w:t>
      </w:r>
      <w:r w:rsidRPr="00C639E6">
        <w:rPr>
          <w:rFonts w:ascii="Times New Roman" w:hAnsi="Times New Roman" w:cs="Times New Roman"/>
          <w:b/>
          <w:bCs/>
          <w:i/>
          <w:iCs/>
        </w:rPr>
        <w:t>блигаций производится в соответствии с порядком, установленным требованиями действующего законодательства Российской Федерации.</w:t>
      </w:r>
    </w:p>
    <w:p w14:paraId="76621DE6" w14:textId="77777777" w:rsidR="004723A9" w:rsidRPr="00C639E6" w:rsidRDefault="004723A9" w:rsidP="00C639E6">
      <w:pPr>
        <w:autoSpaceDE w:val="0"/>
        <w:autoSpaceDN w:val="0"/>
        <w:adjustRightInd w:val="0"/>
        <w:spacing w:after="0" w:line="276" w:lineRule="auto"/>
        <w:ind w:firstLine="567"/>
        <w:rPr>
          <w:rFonts w:ascii="Times New Roman" w:hAnsi="Times New Roman" w:cs="Times New Roman"/>
          <w:b/>
          <w:bCs/>
          <w:i/>
          <w:iCs/>
        </w:rPr>
      </w:pPr>
    </w:p>
    <w:p w14:paraId="2D220781" w14:textId="77777777" w:rsidR="004723A9" w:rsidRPr="00C639E6" w:rsidRDefault="004723A9" w:rsidP="00C639E6">
      <w:pPr>
        <w:pStyle w:val="a3"/>
        <w:numPr>
          <w:ilvl w:val="3"/>
          <w:numId w:val="26"/>
        </w:numPr>
        <w:autoSpaceDE w:val="0"/>
        <w:autoSpaceDN w:val="0"/>
        <w:adjustRightInd w:val="0"/>
        <w:spacing w:after="0" w:line="276" w:lineRule="auto"/>
        <w:ind w:left="0" w:firstLine="709"/>
        <w:rPr>
          <w:rFonts w:ascii="Times New Roman" w:hAnsi="Times New Roman" w:cs="Times New Roman"/>
          <w:bCs/>
          <w:iCs/>
        </w:rPr>
      </w:pPr>
      <w:r w:rsidRPr="00C639E6">
        <w:rPr>
          <w:rFonts w:ascii="Times New Roman" w:hAnsi="Times New Roman" w:cs="Times New Roman"/>
          <w:bCs/>
          <w:iCs/>
        </w:rPr>
        <w:t>Порядок раскрытия эмитентом информации об условиях и итогах досрочного погашения облигаций:</w:t>
      </w:r>
    </w:p>
    <w:p w14:paraId="0D869896" w14:textId="77777777" w:rsidR="004723A9" w:rsidRPr="00C639E6" w:rsidRDefault="004723A9" w:rsidP="00C639E6">
      <w:pPr>
        <w:pStyle w:val="a3"/>
        <w:autoSpaceDE w:val="0"/>
        <w:autoSpaceDN w:val="0"/>
        <w:adjustRightInd w:val="0"/>
        <w:spacing w:after="0" w:line="276" w:lineRule="auto"/>
        <w:ind w:left="1080" w:firstLine="567"/>
        <w:rPr>
          <w:rFonts w:ascii="Times New Roman" w:hAnsi="Times New Roman" w:cs="Times New Roman"/>
          <w:b/>
          <w:bCs/>
          <w:iCs/>
        </w:rPr>
      </w:pPr>
    </w:p>
    <w:p w14:paraId="287D0292" w14:textId="5B14BF39" w:rsidR="004723A9" w:rsidRPr="00C639E6" w:rsidRDefault="004723A9" w:rsidP="00C639E6">
      <w:pPr>
        <w:pStyle w:val="a3"/>
        <w:numPr>
          <w:ilvl w:val="0"/>
          <w:numId w:val="16"/>
        </w:numPr>
        <w:tabs>
          <w:tab w:val="left" w:pos="851"/>
        </w:tabs>
        <w:autoSpaceDE w:val="0"/>
        <w:autoSpaceDN w:val="0"/>
        <w:adjustRightInd w:val="0"/>
        <w:spacing w:after="0" w:line="276" w:lineRule="auto"/>
        <w:ind w:left="0" w:firstLine="567"/>
        <w:jc w:val="both"/>
        <w:rPr>
          <w:rFonts w:ascii="Times New Roman" w:hAnsi="Times New Roman" w:cs="Times New Roman"/>
          <w:b/>
          <w:bCs/>
          <w:i/>
          <w:iCs/>
        </w:rPr>
      </w:pPr>
      <w:r w:rsidRPr="00C639E6">
        <w:rPr>
          <w:rFonts w:ascii="Times New Roman" w:hAnsi="Times New Roman" w:cs="Times New Roman"/>
          <w:b/>
          <w:bCs/>
          <w:i/>
          <w:iCs/>
        </w:rPr>
        <w:t xml:space="preserve"> Информация о во</w:t>
      </w:r>
      <w:r w:rsidR="001B68C5" w:rsidRPr="00C639E6">
        <w:rPr>
          <w:rFonts w:ascii="Times New Roman" w:hAnsi="Times New Roman" w:cs="Times New Roman"/>
          <w:b/>
          <w:bCs/>
          <w:i/>
          <w:iCs/>
        </w:rPr>
        <w:t>зможности досрочного погашения О</w:t>
      </w:r>
      <w:r w:rsidRPr="00C639E6">
        <w:rPr>
          <w:rFonts w:ascii="Times New Roman" w:hAnsi="Times New Roman" w:cs="Times New Roman"/>
          <w:b/>
          <w:bCs/>
          <w:i/>
          <w:iCs/>
        </w:rPr>
        <w:t xml:space="preserve">блигаций по усмотрению Эмитента публикуется Эмитентом </w:t>
      </w:r>
      <w:r w:rsidR="001B68C5" w:rsidRPr="00C639E6">
        <w:rPr>
          <w:rFonts w:ascii="Times New Roman" w:hAnsi="Times New Roman" w:cs="Times New Roman"/>
          <w:b/>
          <w:bCs/>
          <w:i/>
          <w:iCs/>
        </w:rPr>
        <w:t xml:space="preserve">в Ленте новостей до даты начала размещения Облигаций и </w:t>
      </w:r>
      <w:r w:rsidRPr="00C639E6">
        <w:rPr>
          <w:rFonts w:ascii="Times New Roman" w:hAnsi="Times New Roman" w:cs="Times New Roman"/>
          <w:b/>
          <w:bCs/>
          <w:i/>
          <w:iCs/>
        </w:rPr>
        <w:t xml:space="preserve">не позднее 1 (Одного) </w:t>
      </w:r>
      <w:r w:rsidR="002B64FE">
        <w:rPr>
          <w:rFonts w:ascii="Times New Roman" w:hAnsi="Times New Roman" w:cs="Times New Roman"/>
          <w:b/>
          <w:bCs/>
          <w:i/>
          <w:iCs/>
        </w:rPr>
        <w:t xml:space="preserve">рабочего </w:t>
      </w:r>
      <w:r w:rsidRPr="00C639E6">
        <w:rPr>
          <w:rFonts w:ascii="Times New Roman" w:hAnsi="Times New Roman" w:cs="Times New Roman"/>
          <w:b/>
          <w:bCs/>
          <w:i/>
          <w:iCs/>
        </w:rPr>
        <w:t xml:space="preserve">дня с даты принятия уполномоченным органом управления (уполномоченным должностным лицом) Эмитента решения о возможности </w:t>
      </w:r>
      <w:r w:rsidR="000336C2" w:rsidRPr="00C639E6">
        <w:rPr>
          <w:rFonts w:ascii="Times New Roman" w:hAnsi="Times New Roman" w:cs="Times New Roman"/>
          <w:b/>
          <w:bCs/>
          <w:i/>
          <w:iCs/>
        </w:rPr>
        <w:t>досрочного погашения О</w:t>
      </w:r>
      <w:r w:rsidR="001B68C5" w:rsidRPr="00C639E6">
        <w:rPr>
          <w:rFonts w:ascii="Times New Roman" w:hAnsi="Times New Roman" w:cs="Times New Roman"/>
          <w:b/>
          <w:bCs/>
          <w:i/>
          <w:iCs/>
        </w:rPr>
        <w:t>блигаций.</w:t>
      </w:r>
    </w:p>
    <w:p w14:paraId="5ED85D6D" w14:textId="7C5A0D87" w:rsidR="004723A9" w:rsidRPr="00C639E6" w:rsidRDefault="004723A9" w:rsidP="00C639E6">
      <w:pPr>
        <w:autoSpaceDE w:val="0"/>
        <w:autoSpaceDN w:val="0"/>
        <w:adjustRightInd w:val="0"/>
        <w:spacing w:after="0" w:line="276" w:lineRule="auto"/>
        <w:ind w:firstLine="567"/>
        <w:jc w:val="both"/>
        <w:rPr>
          <w:rFonts w:ascii="Times New Roman" w:hAnsi="Times New Roman" w:cs="Times New Roman"/>
          <w:b/>
          <w:bCs/>
          <w:i/>
          <w:iCs/>
        </w:rPr>
      </w:pPr>
      <w:r w:rsidRPr="00C639E6">
        <w:rPr>
          <w:rFonts w:ascii="Times New Roman" w:hAnsi="Times New Roman" w:cs="Times New Roman"/>
          <w:b/>
          <w:bCs/>
          <w:i/>
          <w:iCs/>
        </w:rPr>
        <w:t>Данное сообщение среди прочих сведений должно включать в себя также дату/даты, в которую/которые</w:t>
      </w:r>
      <w:r w:rsidR="001B68C5" w:rsidRPr="00C639E6">
        <w:rPr>
          <w:rFonts w:ascii="Times New Roman" w:hAnsi="Times New Roman" w:cs="Times New Roman"/>
          <w:b/>
          <w:bCs/>
          <w:i/>
          <w:iCs/>
        </w:rPr>
        <w:t xml:space="preserve"> возможно досрочное погашение Облигаций</w:t>
      </w:r>
      <w:r w:rsidRPr="00C639E6">
        <w:rPr>
          <w:rFonts w:ascii="Times New Roman" w:hAnsi="Times New Roman" w:cs="Times New Roman"/>
          <w:b/>
          <w:bCs/>
          <w:i/>
          <w:iCs/>
        </w:rPr>
        <w:t xml:space="preserve"> по усмотрению Эмитента.</w:t>
      </w:r>
    </w:p>
    <w:p w14:paraId="2D84F5E4" w14:textId="77777777" w:rsidR="004723A9" w:rsidRPr="00C639E6" w:rsidRDefault="004723A9" w:rsidP="00C639E6">
      <w:pPr>
        <w:autoSpaceDE w:val="0"/>
        <w:autoSpaceDN w:val="0"/>
        <w:adjustRightInd w:val="0"/>
        <w:spacing w:after="0" w:line="276" w:lineRule="auto"/>
        <w:ind w:firstLine="567"/>
        <w:jc w:val="both"/>
        <w:rPr>
          <w:rFonts w:ascii="Times New Roman" w:hAnsi="Times New Roman" w:cs="Times New Roman"/>
          <w:b/>
          <w:bCs/>
          <w:i/>
          <w:iCs/>
        </w:rPr>
      </w:pPr>
    </w:p>
    <w:p w14:paraId="300AEEE5" w14:textId="45F8DF26" w:rsidR="004723A9" w:rsidRPr="00C639E6" w:rsidRDefault="004723A9" w:rsidP="00C639E6">
      <w:pPr>
        <w:pStyle w:val="a3"/>
        <w:numPr>
          <w:ilvl w:val="0"/>
          <w:numId w:val="16"/>
        </w:numPr>
        <w:tabs>
          <w:tab w:val="left" w:pos="851"/>
        </w:tabs>
        <w:autoSpaceDE w:val="0"/>
        <w:autoSpaceDN w:val="0"/>
        <w:adjustRightInd w:val="0"/>
        <w:spacing w:after="0" w:line="276" w:lineRule="auto"/>
        <w:ind w:left="0" w:firstLine="567"/>
        <w:jc w:val="both"/>
        <w:rPr>
          <w:rFonts w:ascii="Times New Roman" w:hAnsi="Times New Roman" w:cs="Times New Roman"/>
          <w:b/>
          <w:bCs/>
          <w:i/>
          <w:iCs/>
        </w:rPr>
      </w:pPr>
      <w:r w:rsidRPr="00C639E6">
        <w:rPr>
          <w:rFonts w:ascii="Times New Roman" w:hAnsi="Times New Roman" w:cs="Times New Roman"/>
          <w:b/>
          <w:bCs/>
          <w:i/>
          <w:iCs/>
        </w:rPr>
        <w:t xml:space="preserve">Информация о частичном досрочном </w:t>
      </w:r>
      <w:r w:rsidR="001B68C5" w:rsidRPr="00C639E6">
        <w:rPr>
          <w:rFonts w:ascii="Times New Roman" w:hAnsi="Times New Roman" w:cs="Times New Roman"/>
          <w:b/>
          <w:bCs/>
          <w:i/>
          <w:iCs/>
        </w:rPr>
        <w:t>погашении Облигаций</w:t>
      </w:r>
      <w:r w:rsidRPr="00C639E6">
        <w:rPr>
          <w:rFonts w:ascii="Times New Roman" w:hAnsi="Times New Roman" w:cs="Times New Roman"/>
          <w:b/>
          <w:bCs/>
          <w:i/>
          <w:iCs/>
        </w:rPr>
        <w:t xml:space="preserve"> в дату окончания очередного</w:t>
      </w:r>
      <w:r w:rsidR="000336C2" w:rsidRPr="00C639E6">
        <w:rPr>
          <w:rFonts w:ascii="Times New Roman" w:hAnsi="Times New Roman" w:cs="Times New Roman"/>
          <w:b/>
          <w:bCs/>
          <w:i/>
          <w:iCs/>
        </w:rPr>
        <w:t xml:space="preserve"> (-</w:t>
      </w:r>
      <w:r w:rsidRPr="00C639E6">
        <w:rPr>
          <w:rFonts w:ascii="Times New Roman" w:hAnsi="Times New Roman" w:cs="Times New Roman"/>
          <w:b/>
          <w:bCs/>
          <w:i/>
          <w:iCs/>
        </w:rPr>
        <w:t>ых) купонного(-ых) периода(-</w:t>
      </w:r>
      <w:proofErr w:type="spellStart"/>
      <w:r w:rsidRPr="00C639E6">
        <w:rPr>
          <w:rFonts w:ascii="Times New Roman" w:hAnsi="Times New Roman" w:cs="Times New Roman"/>
          <w:b/>
          <w:bCs/>
          <w:i/>
          <w:iCs/>
        </w:rPr>
        <w:t>ов</w:t>
      </w:r>
      <w:proofErr w:type="spellEnd"/>
      <w:r w:rsidRPr="00C639E6">
        <w:rPr>
          <w:rFonts w:ascii="Times New Roman" w:hAnsi="Times New Roman" w:cs="Times New Roman"/>
          <w:b/>
          <w:bCs/>
          <w:i/>
          <w:iCs/>
        </w:rPr>
        <w:t xml:space="preserve">) публикуется Эмитентом </w:t>
      </w:r>
      <w:r w:rsidR="000336C2" w:rsidRPr="00C639E6">
        <w:rPr>
          <w:rFonts w:ascii="Times New Roman" w:hAnsi="Times New Roman" w:cs="Times New Roman"/>
          <w:b/>
          <w:bCs/>
          <w:i/>
          <w:iCs/>
        </w:rPr>
        <w:t xml:space="preserve">в Ленте новостей до даты начала размещения Облигаций и не позднее 1 (Одного) </w:t>
      </w:r>
      <w:r w:rsidR="002B64FE">
        <w:rPr>
          <w:rFonts w:ascii="Times New Roman" w:hAnsi="Times New Roman" w:cs="Times New Roman"/>
          <w:b/>
          <w:bCs/>
          <w:i/>
          <w:iCs/>
        </w:rPr>
        <w:t xml:space="preserve">рабочего </w:t>
      </w:r>
      <w:r w:rsidR="000336C2" w:rsidRPr="00C639E6">
        <w:rPr>
          <w:rFonts w:ascii="Times New Roman" w:hAnsi="Times New Roman" w:cs="Times New Roman"/>
          <w:b/>
          <w:bCs/>
          <w:i/>
          <w:iCs/>
        </w:rPr>
        <w:t xml:space="preserve">дня </w:t>
      </w:r>
      <w:r w:rsidRPr="00C639E6">
        <w:rPr>
          <w:rFonts w:ascii="Times New Roman" w:hAnsi="Times New Roman" w:cs="Times New Roman"/>
          <w:b/>
          <w:bCs/>
          <w:i/>
          <w:iCs/>
        </w:rPr>
        <w:t xml:space="preserve">с даты принятия уполномоченным органом управления (уполномоченным должностным лицом) Эмитента решения о </w:t>
      </w:r>
      <w:r w:rsidR="000336C2" w:rsidRPr="00C639E6">
        <w:rPr>
          <w:rFonts w:ascii="Times New Roman" w:hAnsi="Times New Roman" w:cs="Times New Roman"/>
          <w:b/>
          <w:bCs/>
          <w:i/>
          <w:iCs/>
        </w:rPr>
        <w:t>частичном досрочном погашении О</w:t>
      </w:r>
      <w:r w:rsidRPr="00C639E6">
        <w:rPr>
          <w:rFonts w:ascii="Times New Roman" w:hAnsi="Times New Roman" w:cs="Times New Roman"/>
          <w:b/>
          <w:bCs/>
          <w:i/>
          <w:iCs/>
        </w:rPr>
        <w:t>блигаций в дату окончания очередного(-ых) купонного(-ых) периода(-</w:t>
      </w:r>
      <w:proofErr w:type="spellStart"/>
      <w:r w:rsidRPr="00C639E6">
        <w:rPr>
          <w:rFonts w:ascii="Times New Roman" w:hAnsi="Times New Roman" w:cs="Times New Roman"/>
          <w:b/>
          <w:bCs/>
          <w:i/>
          <w:iCs/>
        </w:rPr>
        <w:t>ов</w:t>
      </w:r>
      <w:proofErr w:type="spellEnd"/>
      <w:r w:rsidRPr="00C639E6">
        <w:rPr>
          <w:rFonts w:ascii="Times New Roman" w:hAnsi="Times New Roman" w:cs="Times New Roman"/>
          <w:b/>
          <w:bCs/>
          <w:i/>
          <w:iCs/>
        </w:rPr>
        <w:t>)</w:t>
      </w:r>
      <w:r w:rsidR="000336C2" w:rsidRPr="00C639E6">
        <w:rPr>
          <w:rFonts w:ascii="Times New Roman" w:hAnsi="Times New Roman" w:cs="Times New Roman"/>
          <w:b/>
          <w:bCs/>
          <w:i/>
          <w:iCs/>
        </w:rPr>
        <w:t xml:space="preserve">. </w:t>
      </w:r>
    </w:p>
    <w:p w14:paraId="2E7B9797" w14:textId="78019C70" w:rsidR="004723A9" w:rsidRPr="00C639E6" w:rsidRDefault="004723A9" w:rsidP="00C639E6">
      <w:pPr>
        <w:autoSpaceDE w:val="0"/>
        <w:autoSpaceDN w:val="0"/>
        <w:adjustRightInd w:val="0"/>
        <w:spacing w:after="0" w:line="276" w:lineRule="auto"/>
        <w:ind w:firstLine="567"/>
        <w:jc w:val="both"/>
        <w:rPr>
          <w:rFonts w:ascii="Times New Roman" w:hAnsi="Times New Roman" w:cs="Times New Roman"/>
          <w:b/>
          <w:bCs/>
          <w:i/>
          <w:iCs/>
        </w:rPr>
      </w:pPr>
      <w:r w:rsidRPr="00C639E6">
        <w:rPr>
          <w:rFonts w:ascii="Times New Roman" w:hAnsi="Times New Roman" w:cs="Times New Roman"/>
          <w:b/>
          <w:bCs/>
          <w:i/>
          <w:iCs/>
        </w:rPr>
        <w:t>Данное сообщение среди прочих сведений должно включать в себя номер(а) купонного(</w:t>
      </w:r>
      <w:proofErr w:type="spellStart"/>
      <w:r w:rsidRPr="00C639E6">
        <w:rPr>
          <w:rFonts w:ascii="Times New Roman" w:hAnsi="Times New Roman" w:cs="Times New Roman"/>
          <w:b/>
          <w:bCs/>
          <w:i/>
          <w:iCs/>
        </w:rPr>
        <w:t>ых</w:t>
      </w:r>
      <w:proofErr w:type="spellEnd"/>
      <w:r w:rsidRPr="00C639E6">
        <w:rPr>
          <w:rFonts w:ascii="Times New Roman" w:hAnsi="Times New Roman" w:cs="Times New Roman"/>
          <w:b/>
          <w:bCs/>
          <w:i/>
          <w:iCs/>
        </w:rPr>
        <w:t>) периода(-</w:t>
      </w:r>
      <w:proofErr w:type="spellStart"/>
      <w:r w:rsidRPr="00C639E6">
        <w:rPr>
          <w:rFonts w:ascii="Times New Roman" w:hAnsi="Times New Roman" w:cs="Times New Roman"/>
          <w:b/>
          <w:bCs/>
          <w:i/>
          <w:iCs/>
        </w:rPr>
        <w:t>ов</w:t>
      </w:r>
      <w:proofErr w:type="spellEnd"/>
      <w:r w:rsidRPr="00C639E6">
        <w:rPr>
          <w:rFonts w:ascii="Times New Roman" w:hAnsi="Times New Roman" w:cs="Times New Roman"/>
          <w:b/>
          <w:bCs/>
          <w:i/>
          <w:iCs/>
        </w:rPr>
        <w:t xml:space="preserve">), в дату окончания которого(-ых) Эмитент осуществляет досрочное погашение определенной части номинальной </w:t>
      </w:r>
      <w:r w:rsidR="000336C2" w:rsidRPr="00C639E6">
        <w:rPr>
          <w:rFonts w:ascii="Times New Roman" w:hAnsi="Times New Roman" w:cs="Times New Roman"/>
          <w:b/>
          <w:bCs/>
          <w:i/>
          <w:iCs/>
        </w:rPr>
        <w:t>стоимости О</w:t>
      </w:r>
      <w:r w:rsidRPr="00C639E6">
        <w:rPr>
          <w:rFonts w:ascii="Times New Roman" w:hAnsi="Times New Roman" w:cs="Times New Roman"/>
          <w:b/>
          <w:bCs/>
          <w:i/>
          <w:iCs/>
        </w:rPr>
        <w:t>блигаций, а также процент от номинальной стоимости, подлежащий погашению в дату окончания указанного(-ых) купонного(-ых) периода(-</w:t>
      </w:r>
      <w:proofErr w:type="spellStart"/>
      <w:r w:rsidRPr="00C639E6">
        <w:rPr>
          <w:rFonts w:ascii="Times New Roman" w:hAnsi="Times New Roman" w:cs="Times New Roman"/>
          <w:b/>
          <w:bCs/>
          <w:i/>
          <w:iCs/>
        </w:rPr>
        <w:t>ов</w:t>
      </w:r>
      <w:proofErr w:type="spellEnd"/>
      <w:r w:rsidRPr="00C639E6">
        <w:rPr>
          <w:rFonts w:ascii="Times New Roman" w:hAnsi="Times New Roman" w:cs="Times New Roman"/>
          <w:b/>
          <w:bCs/>
          <w:i/>
          <w:iCs/>
        </w:rPr>
        <w:t>).</w:t>
      </w:r>
    </w:p>
    <w:p w14:paraId="567351DF" w14:textId="77777777" w:rsidR="004723A9" w:rsidRPr="00C639E6" w:rsidRDefault="004723A9" w:rsidP="00C639E6">
      <w:pPr>
        <w:autoSpaceDE w:val="0"/>
        <w:autoSpaceDN w:val="0"/>
        <w:adjustRightInd w:val="0"/>
        <w:spacing w:after="0" w:line="276" w:lineRule="auto"/>
        <w:ind w:firstLine="567"/>
        <w:rPr>
          <w:rFonts w:ascii="Times New Roman" w:hAnsi="Times New Roman" w:cs="Times New Roman"/>
          <w:b/>
          <w:bCs/>
          <w:i/>
          <w:iCs/>
        </w:rPr>
      </w:pPr>
    </w:p>
    <w:p w14:paraId="2B0EBEC1" w14:textId="77958ECA" w:rsidR="004723A9" w:rsidRPr="00C639E6" w:rsidRDefault="004723A9" w:rsidP="00C639E6">
      <w:pPr>
        <w:pStyle w:val="a3"/>
        <w:numPr>
          <w:ilvl w:val="0"/>
          <w:numId w:val="16"/>
        </w:numPr>
        <w:tabs>
          <w:tab w:val="left" w:pos="851"/>
        </w:tabs>
        <w:autoSpaceDE w:val="0"/>
        <w:autoSpaceDN w:val="0"/>
        <w:adjustRightInd w:val="0"/>
        <w:spacing w:after="0" w:line="276" w:lineRule="auto"/>
        <w:ind w:left="0" w:firstLine="567"/>
        <w:jc w:val="both"/>
        <w:rPr>
          <w:rFonts w:ascii="Times New Roman" w:hAnsi="Times New Roman" w:cs="Times New Roman"/>
          <w:b/>
          <w:bCs/>
          <w:i/>
          <w:iCs/>
        </w:rPr>
      </w:pPr>
      <w:r w:rsidRPr="00C639E6">
        <w:rPr>
          <w:rFonts w:ascii="Times New Roman" w:hAnsi="Times New Roman" w:cs="Times New Roman"/>
          <w:b/>
          <w:bCs/>
          <w:i/>
          <w:iCs/>
        </w:rPr>
        <w:t>Информация о</w:t>
      </w:r>
      <w:r w:rsidR="000336C2" w:rsidRPr="00C639E6">
        <w:rPr>
          <w:rFonts w:ascii="Times New Roman" w:hAnsi="Times New Roman" w:cs="Times New Roman"/>
          <w:b/>
          <w:bCs/>
          <w:i/>
          <w:iCs/>
        </w:rPr>
        <w:t>б итогах досрочного погашения О</w:t>
      </w:r>
      <w:r w:rsidR="00BD5F63">
        <w:rPr>
          <w:rFonts w:ascii="Times New Roman" w:hAnsi="Times New Roman" w:cs="Times New Roman"/>
          <w:b/>
          <w:bCs/>
          <w:i/>
          <w:iCs/>
        </w:rPr>
        <w:t>блигаций публикуется</w:t>
      </w:r>
      <w:r w:rsidRPr="00C639E6">
        <w:rPr>
          <w:rFonts w:ascii="Times New Roman" w:hAnsi="Times New Roman" w:cs="Times New Roman"/>
          <w:b/>
          <w:bCs/>
          <w:i/>
          <w:iCs/>
        </w:rPr>
        <w:t xml:space="preserve"> Эмитентом в </w:t>
      </w:r>
      <w:r w:rsidR="000336C2" w:rsidRPr="00C639E6">
        <w:rPr>
          <w:rFonts w:ascii="Times New Roman" w:hAnsi="Times New Roman" w:cs="Times New Roman"/>
          <w:b/>
          <w:bCs/>
          <w:i/>
          <w:iCs/>
        </w:rPr>
        <w:t xml:space="preserve">Ленте новостей в срок не позднее 1 (Одного) </w:t>
      </w:r>
      <w:r w:rsidR="002B64FE">
        <w:rPr>
          <w:rFonts w:ascii="Times New Roman" w:hAnsi="Times New Roman" w:cs="Times New Roman"/>
          <w:b/>
          <w:bCs/>
          <w:i/>
          <w:iCs/>
        </w:rPr>
        <w:t xml:space="preserve">рабочего </w:t>
      </w:r>
      <w:r w:rsidR="000336C2" w:rsidRPr="00C639E6">
        <w:rPr>
          <w:rFonts w:ascii="Times New Roman" w:hAnsi="Times New Roman" w:cs="Times New Roman"/>
          <w:b/>
          <w:bCs/>
          <w:i/>
          <w:iCs/>
        </w:rPr>
        <w:t xml:space="preserve">дня </w:t>
      </w:r>
      <w:r w:rsidRPr="00C639E6">
        <w:rPr>
          <w:rFonts w:ascii="Times New Roman" w:hAnsi="Times New Roman" w:cs="Times New Roman"/>
          <w:b/>
          <w:bCs/>
          <w:i/>
          <w:iCs/>
        </w:rPr>
        <w:t xml:space="preserve">с даты осуществления </w:t>
      </w:r>
      <w:r w:rsidR="000336C2" w:rsidRPr="00C639E6">
        <w:rPr>
          <w:rFonts w:ascii="Times New Roman" w:hAnsi="Times New Roman" w:cs="Times New Roman"/>
          <w:b/>
          <w:bCs/>
          <w:i/>
          <w:iCs/>
        </w:rPr>
        <w:t>досрочного п</w:t>
      </w:r>
      <w:r w:rsidR="00FB7BA6" w:rsidRPr="00C639E6">
        <w:rPr>
          <w:rFonts w:ascii="Times New Roman" w:hAnsi="Times New Roman" w:cs="Times New Roman"/>
          <w:b/>
          <w:bCs/>
          <w:i/>
          <w:iCs/>
        </w:rPr>
        <w:t>огашения О</w:t>
      </w:r>
      <w:r w:rsidR="000336C2" w:rsidRPr="00C639E6">
        <w:rPr>
          <w:rFonts w:ascii="Times New Roman" w:hAnsi="Times New Roman" w:cs="Times New Roman"/>
          <w:b/>
          <w:bCs/>
          <w:i/>
          <w:iCs/>
        </w:rPr>
        <w:t>блигаций.</w:t>
      </w:r>
    </w:p>
    <w:p w14:paraId="1B4211AF" w14:textId="62D0B9B9" w:rsidR="004723A9" w:rsidRPr="00C639E6" w:rsidRDefault="00FB7BA6" w:rsidP="00C639E6">
      <w:pPr>
        <w:autoSpaceDE w:val="0"/>
        <w:autoSpaceDN w:val="0"/>
        <w:adjustRightInd w:val="0"/>
        <w:spacing w:after="0" w:line="276" w:lineRule="auto"/>
        <w:ind w:firstLine="567"/>
        <w:jc w:val="both"/>
        <w:rPr>
          <w:rFonts w:ascii="Times New Roman" w:hAnsi="Times New Roman" w:cs="Times New Roman"/>
          <w:b/>
          <w:bCs/>
          <w:i/>
          <w:iCs/>
        </w:rPr>
      </w:pPr>
      <w:r w:rsidRPr="00C639E6">
        <w:rPr>
          <w:rFonts w:ascii="Times New Roman" w:hAnsi="Times New Roman" w:cs="Times New Roman"/>
          <w:b/>
          <w:bCs/>
          <w:i/>
          <w:iCs/>
        </w:rPr>
        <w:t>Сообщение</w:t>
      </w:r>
      <w:r w:rsidR="004723A9" w:rsidRPr="00C639E6">
        <w:rPr>
          <w:rFonts w:ascii="Times New Roman" w:hAnsi="Times New Roman" w:cs="Times New Roman"/>
          <w:b/>
          <w:bCs/>
          <w:i/>
          <w:iCs/>
        </w:rPr>
        <w:t xml:space="preserve"> об ит</w:t>
      </w:r>
      <w:r w:rsidRPr="00C639E6">
        <w:rPr>
          <w:rFonts w:ascii="Times New Roman" w:hAnsi="Times New Roman" w:cs="Times New Roman"/>
          <w:b/>
          <w:bCs/>
          <w:i/>
          <w:iCs/>
        </w:rPr>
        <w:t>огах досрочного погашения должно</w:t>
      </w:r>
      <w:r w:rsidR="004723A9" w:rsidRPr="00C639E6">
        <w:rPr>
          <w:rFonts w:ascii="Times New Roman" w:hAnsi="Times New Roman" w:cs="Times New Roman"/>
          <w:b/>
          <w:bCs/>
          <w:i/>
          <w:iCs/>
        </w:rPr>
        <w:t xml:space="preserve"> содержать в том числе сведения о количестве досрочно погаше</w:t>
      </w:r>
      <w:r w:rsidR="000336C2" w:rsidRPr="00C639E6">
        <w:rPr>
          <w:rFonts w:ascii="Times New Roman" w:hAnsi="Times New Roman" w:cs="Times New Roman"/>
          <w:b/>
          <w:bCs/>
          <w:i/>
          <w:iCs/>
        </w:rPr>
        <w:t>нных О</w:t>
      </w:r>
      <w:r w:rsidR="004723A9" w:rsidRPr="00C639E6">
        <w:rPr>
          <w:rFonts w:ascii="Times New Roman" w:hAnsi="Times New Roman" w:cs="Times New Roman"/>
          <w:b/>
          <w:bCs/>
          <w:i/>
          <w:iCs/>
        </w:rPr>
        <w:t>блигаций.</w:t>
      </w:r>
    </w:p>
    <w:p w14:paraId="50AD2058" w14:textId="77777777" w:rsidR="004723A9" w:rsidRPr="00C639E6" w:rsidRDefault="004723A9" w:rsidP="00C639E6">
      <w:pPr>
        <w:autoSpaceDE w:val="0"/>
        <w:autoSpaceDN w:val="0"/>
        <w:adjustRightInd w:val="0"/>
        <w:spacing w:after="0" w:line="276" w:lineRule="auto"/>
        <w:ind w:firstLine="567"/>
        <w:rPr>
          <w:rFonts w:ascii="Times New Roman" w:hAnsi="Times New Roman" w:cs="Times New Roman"/>
          <w:b/>
          <w:bCs/>
          <w:i/>
          <w:iCs/>
        </w:rPr>
      </w:pPr>
    </w:p>
    <w:p w14:paraId="59C758E5" w14:textId="58218D3A" w:rsidR="004723A9" w:rsidRPr="00C639E6" w:rsidRDefault="004723A9" w:rsidP="00C639E6">
      <w:pPr>
        <w:pStyle w:val="a3"/>
        <w:numPr>
          <w:ilvl w:val="0"/>
          <w:numId w:val="16"/>
        </w:numPr>
        <w:tabs>
          <w:tab w:val="left" w:pos="851"/>
        </w:tabs>
        <w:autoSpaceDE w:val="0"/>
        <w:autoSpaceDN w:val="0"/>
        <w:adjustRightInd w:val="0"/>
        <w:spacing w:after="0" w:line="276" w:lineRule="auto"/>
        <w:ind w:left="0" w:firstLine="567"/>
        <w:jc w:val="both"/>
        <w:rPr>
          <w:rFonts w:ascii="Times New Roman" w:hAnsi="Times New Roman" w:cs="Times New Roman"/>
          <w:b/>
          <w:bCs/>
          <w:i/>
          <w:iCs/>
        </w:rPr>
      </w:pPr>
      <w:r w:rsidRPr="00C639E6">
        <w:rPr>
          <w:rFonts w:ascii="Times New Roman" w:hAnsi="Times New Roman" w:cs="Times New Roman"/>
          <w:b/>
          <w:bCs/>
          <w:i/>
          <w:iCs/>
        </w:rPr>
        <w:t>Информация об итогах ча</w:t>
      </w:r>
      <w:r w:rsidR="000336C2" w:rsidRPr="00C639E6">
        <w:rPr>
          <w:rFonts w:ascii="Times New Roman" w:hAnsi="Times New Roman" w:cs="Times New Roman"/>
          <w:b/>
          <w:bCs/>
          <w:i/>
          <w:iCs/>
        </w:rPr>
        <w:t>стичного досрочного погашения О</w:t>
      </w:r>
      <w:r w:rsidRPr="00C639E6">
        <w:rPr>
          <w:rFonts w:ascii="Times New Roman" w:hAnsi="Times New Roman" w:cs="Times New Roman"/>
          <w:b/>
          <w:bCs/>
          <w:i/>
          <w:iCs/>
        </w:rPr>
        <w:t>блигаций раскрывается Эмитентом в</w:t>
      </w:r>
      <w:r w:rsidR="000336C2" w:rsidRPr="00C639E6">
        <w:rPr>
          <w:rFonts w:ascii="Times New Roman" w:hAnsi="Times New Roman" w:cs="Times New Roman"/>
          <w:b/>
          <w:bCs/>
          <w:i/>
          <w:iCs/>
        </w:rPr>
        <w:t xml:space="preserve"> Ленте новостей в срок не позднее 1 (Одного)</w:t>
      </w:r>
      <w:r w:rsidR="002B64FE">
        <w:rPr>
          <w:rFonts w:ascii="Times New Roman" w:hAnsi="Times New Roman" w:cs="Times New Roman"/>
          <w:b/>
          <w:bCs/>
          <w:i/>
          <w:iCs/>
        </w:rPr>
        <w:t xml:space="preserve"> рабочего </w:t>
      </w:r>
      <w:r w:rsidR="000336C2" w:rsidRPr="00C639E6">
        <w:rPr>
          <w:rFonts w:ascii="Times New Roman" w:hAnsi="Times New Roman" w:cs="Times New Roman"/>
          <w:b/>
          <w:bCs/>
          <w:i/>
          <w:iCs/>
        </w:rPr>
        <w:t xml:space="preserve">дня </w:t>
      </w:r>
      <w:r w:rsidRPr="00C639E6">
        <w:rPr>
          <w:rFonts w:ascii="Times New Roman" w:hAnsi="Times New Roman" w:cs="Times New Roman"/>
          <w:b/>
          <w:bCs/>
          <w:i/>
          <w:iCs/>
        </w:rPr>
        <w:t>с даты, в которую обязательство по выплат</w:t>
      </w:r>
      <w:r w:rsidR="000336C2" w:rsidRPr="00C639E6">
        <w:rPr>
          <w:rFonts w:ascii="Times New Roman" w:hAnsi="Times New Roman" w:cs="Times New Roman"/>
          <w:b/>
          <w:bCs/>
          <w:i/>
          <w:iCs/>
        </w:rPr>
        <w:t>е части номинальной стоимости О</w:t>
      </w:r>
      <w:r w:rsidRPr="00C639E6">
        <w:rPr>
          <w:rFonts w:ascii="Times New Roman" w:hAnsi="Times New Roman" w:cs="Times New Roman"/>
          <w:b/>
          <w:bCs/>
          <w:i/>
          <w:iCs/>
        </w:rPr>
        <w:t>блигаций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r w:rsidR="000336C2" w:rsidRPr="00C639E6">
        <w:rPr>
          <w:rFonts w:ascii="Times New Roman" w:hAnsi="Times New Roman" w:cs="Times New Roman"/>
          <w:b/>
          <w:bCs/>
          <w:i/>
          <w:iCs/>
        </w:rPr>
        <w:t>.</w:t>
      </w:r>
    </w:p>
    <w:p w14:paraId="4FAA36E3" w14:textId="54CEED77" w:rsidR="004723A9" w:rsidRPr="00C639E6" w:rsidRDefault="00FB7BA6" w:rsidP="00C639E6">
      <w:pPr>
        <w:autoSpaceDE w:val="0"/>
        <w:autoSpaceDN w:val="0"/>
        <w:adjustRightInd w:val="0"/>
        <w:spacing w:after="0" w:line="276" w:lineRule="auto"/>
        <w:ind w:firstLine="567"/>
        <w:jc w:val="both"/>
        <w:rPr>
          <w:rFonts w:ascii="Times New Roman" w:hAnsi="Times New Roman" w:cs="Times New Roman"/>
          <w:b/>
          <w:bCs/>
          <w:i/>
          <w:iCs/>
        </w:rPr>
      </w:pPr>
      <w:r w:rsidRPr="00C639E6">
        <w:rPr>
          <w:rFonts w:ascii="Times New Roman" w:hAnsi="Times New Roman" w:cs="Times New Roman"/>
          <w:b/>
          <w:bCs/>
          <w:i/>
          <w:iCs/>
        </w:rPr>
        <w:t>Сообщение</w:t>
      </w:r>
      <w:r w:rsidR="004723A9" w:rsidRPr="00C639E6">
        <w:rPr>
          <w:rFonts w:ascii="Times New Roman" w:hAnsi="Times New Roman" w:cs="Times New Roman"/>
          <w:b/>
          <w:bCs/>
          <w:i/>
          <w:iCs/>
        </w:rPr>
        <w:t xml:space="preserve"> о</w:t>
      </w:r>
      <w:r w:rsidR="000336C2" w:rsidRPr="00C639E6">
        <w:rPr>
          <w:rFonts w:ascii="Times New Roman" w:hAnsi="Times New Roman" w:cs="Times New Roman"/>
          <w:b/>
          <w:bCs/>
          <w:i/>
          <w:iCs/>
        </w:rPr>
        <w:t xml:space="preserve"> частичном досрочном погашении О</w:t>
      </w:r>
      <w:r w:rsidR="004723A9" w:rsidRPr="00C639E6">
        <w:rPr>
          <w:rFonts w:ascii="Times New Roman" w:hAnsi="Times New Roman" w:cs="Times New Roman"/>
          <w:b/>
          <w:bCs/>
          <w:i/>
          <w:iCs/>
        </w:rPr>
        <w:t>блигаций должна содержать, в том числе сведения о части номинальной стоимости, погашенной в ходе частичного досрочного погашения.</w:t>
      </w:r>
    </w:p>
    <w:p w14:paraId="5008794E" w14:textId="77777777" w:rsidR="004723A9" w:rsidRPr="00C639E6" w:rsidRDefault="004723A9" w:rsidP="00C639E6">
      <w:pPr>
        <w:autoSpaceDE w:val="0"/>
        <w:autoSpaceDN w:val="0"/>
        <w:adjustRightInd w:val="0"/>
        <w:spacing w:after="0" w:line="276" w:lineRule="auto"/>
        <w:ind w:firstLine="567"/>
        <w:jc w:val="both"/>
        <w:rPr>
          <w:rFonts w:ascii="Times New Roman" w:hAnsi="Times New Roman" w:cs="Times New Roman"/>
          <w:b/>
          <w:bCs/>
          <w:i/>
          <w:iCs/>
        </w:rPr>
      </w:pPr>
    </w:p>
    <w:p w14:paraId="7022932E" w14:textId="77777777" w:rsidR="004723A9" w:rsidRPr="00C639E6" w:rsidRDefault="004723A9" w:rsidP="00C639E6">
      <w:pPr>
        <w:autoSpaceDE w:val="0"/>
        <w:autoSpaceDN w:val="0"/>
        <w:adjustRightInd w:val="0"/>
        <w:spacing w:after="0" w:line="276" w:lineRule="auto"/>
        <w:ind w:firstLine="567"/>
        <w:jc w:val="both"/>
        <w:rPr>
          <w:rFonts w:ascii="Times New Roman" w:hAnsi="Times New Roman" w:cs="Times New Roman"/>
          <w:bCs/>
          <w:iCs/>
        </w:rPr>
      </w:pPr>
      <w:r w:rsidRPr="00C639E6">
        <w:rPr>
          <w:rFonts w:ascii="Times New Roman" w:hAnsi="Times New Roman" w:cs="Times New Roman"/>
          <w:bCs/>
          <w:iCs/>
        </w:rPr>
        <w:t>Для облигаций без определения срока погашения указывается, что владельцы облигаций не вправе предъявлять требование о досрочном погашении таких облигаций, в том числе по основаниям, предусмотренным статьей 17.1 Федерального закона «О рынке ценных бумаг».</w:t>
      </w:r>
    </w:p>
    <w:p w14:paraId="7975307C" w14:textId="1E9E310B" w:rsidR="004723A9" w:rsidRPr="00C639E6" w:rsidRDefault="004723A9" w:rsidP="00C639E6">
      <w:pPr>
        <w:autoSpaceDE w:val="0"/>
        <w:autoSpaceDN w:val="0"/>
        <w:adjustRightInd w:val="0"/>
        <w:spacing w:after="0" w:line="276" w:lineRule="auto"/>
        <w:ind w:firstLine="567"/>
        <w:jc w:val="both"/>
        <w:rPr>
          <w:rFonts w:ascii="Times New Roman" w:hAnsi="Times New Roman" w:cs="Times New Roman"/>
          <w:b/>
          <w:bCs/>
          <w:i/>
          <w:iCs/>
        </w:rPr>
      </w:pPr>
      <w:r w:rsidRPr="00C639E6">
        <w:rPr>
          <w:rFonts w:ascii="Times New Roman" w:hAnsi="Times New Roman" w:cs="Times New Roman"/>
          <w:b/>
          <w:bCs/>
          <w:i/>
          <w:iCs/>
        </w:rPr>
        <w:lastRenderedPageBreak/>
        <w:t xml:space="preserve"> </w:t>
      </w:r>
      <w:r w:rsidR="000336C2" w:rsidRPr="00C639E6">
        <w:rPr>
          <w:rFonts w:ascii="Times New Roman" w:hAnsi="Times New Roman" w:cs="Times New Roman"/>
          <w:b/>
          <w:bCs/>
          <w:i/>
          <w:iCs/>
        </w:rPr>
        <w:t>О</w:t>
      </w:r>
      <w:r w:rsidRPr="00C639E6">
        <w:rPr>
          <w:rFonts w:ascii="Times New Roman" w:hAnsi="Times New Roman" w:cs="Times New Roman"/>
          <w:b/>
          <w:bCs/>
          <w:i/>
          <w:iCs/>
        </w:rPr>
        <w:t>блигации не являются облигациями без определения срока погашения.</w:t>
      </w:r>
    </w:p>
    <w:p w14:paraId="718DC51B" w14:textId="6B9E8F00" w:rsidR="0016618F" w:rsidRPr="00C639E6" w:rsidRDefault="0016618F" w:rsidP="00BD5F63">
      <w:pPr>
        <w:autoSpaceDE w:val="0"/>
        <w:autoSpaceDN w:val="0"/>
        <w:adjustRightInd w:val="0"/>
        <w:spacing w:before="240" w:after="0" w:line="276" w:lineRule="auto"/>
        <w:ind w:firstLine="567"/>
        <w:jc w:val="both"/>
        <w:rPr>
          <w:rFonts w:ascii="Times New Roman" w:hAnsi="Times New Roman" w:cs="Times New Roman"/>
        </w:rPr>
      </w:pPr>
      <w:r w:rsidRPr="00C639E6">
        <w:rPr>
          <w:rFonts w:ascii="Times New Roman" w:hAnsi="Times New Roman" w:cs="Times New Roman"/>
        </w:rPr>
        <w:t>Для облигации, эмитент которых идентифицирует облигации, размещаемые в рамках настоящей программы об</w:t>
      </w:r>
      <w:r w:rsidR="00B27DE5">
        <w:rPr>
          <w:rFonts w:ascii="Times New Roman" w:hAnsi="Times New Roman" w:cs="Times New Roman"/>
        </w:rPr>
        <w:t>лигаций, с использованием слов</w:t>
      </w:r>
      <w:r w:rsidRPr="00C639E6">
        <w:rPr>
          <w:rFonts w:ascii="Times New Roman" w:hAnsi="Times New Roman" w:cs="Times New Roman"/>
        </w:rPr>
        <w:t xml:space="preserve"> «инфраструктурные облигации», указывается право владельцев облигаций требовать досрочного погашения принадлежащих им облигаций в случае нарушения эмитентом условия о целевом использовании денежных средств, полученных от размещения облигаций, определенного в соответствии с настоящей программой облигаций.</w:t>
      </w:r>
    </w:p>
    <w:p w14:paraId="35C0DE59" w14:textId="1A33D525" w:rsidR="007D62E8" w:rsidRPr="00C639E6" w:rsidRDefault="000B313C" w:rsidP="002B64FE">
      <w:pPr>
        <w:autoSpaceDE w:val="0"/>
        <w:autoSpaceDN w:val="0"/>
        <w:adjustRightInd w:val="0"/>
        <w:spacing w:after="0" w:line="276" w:lineRule="auto"/>
        <w:ind w:firstLine="567"/>
        <w:jc w:val="both"/>
        <w:rPr>
          <w:rFonts w:ascii="Times New Roman" w:hAnsi="Times New Roman" w:cs="Times New Roman"/>
          <w:b/>
          <w:bCs/>
          <w:i/>
          <w:iCs/>
          <w:color w:val="000000"/>
        </w:rPr>
      </w:pPr>
      <w:r w:rsidRPr="00C639E6">
        <w:rPr>
          <w:rFonts w:ascii="Times New Roman" w:hAnsi="Times New Roman" w:cs="Times New Roman"/>
          <w:b/>
          <w:i/>
        </w:rPr>
        <w:t xml:space="preserve">Не применимо. </w:t>
      </w:r>
      <w:r w:rsidR="007D62E8" w:rsidRPr="00C639E6">
        <w:rPr>
          <w:rFonts w:ascii="Times New Roman" w:hAnsi="Times New Roman" w:cs="Times New Roman"/>
          <w:b/>
          <w:bCs/>
          <w:i/>
          <w:iCs/>
          <w:color w:val="000000"/>
        </w:rPr>
        <w:t xml:space="preserve">Эмитент не идентифицирует Облигации как «инфраструктурные облигации». </w:t>
      </w:r>
    </w:p>
    <w:p w14:paraId="4576D175" w14:textId="77777777" w:rsidR="000B313C" w:rsidRPr="00C639E6" w:rsidRDefault="000B313C" w:rsidP="00C639E6">
      <w:pPr>
        <w:autoSpaceDE w:val="0"/>
        <w:autoSpaceDN w:val="0"/>
        <w:adjustRightInd w:val="0"/>
        <w:spacing w:after="0" w:line="276" w:lineRule="auto"/>
        <w:ind w:firstLine="709"/>
        <w:jc w:val="both"/>
        <w:rPr>
          <w:rFonts w:ascii="Times New Roman" w:hAnsi="Times New Roman" w:cs="Times New Roman"/>
          <w:b/>
          <w:i/>
        </w:rPr>
      </w:pPr>
    </w:p>
    <w:p w14:paraId="4794A382" w14:textId="2105F846" w:rsidR="007D62E8" w:rsidRPr="00C639E6" w:rsidRDefault="0016618F" w:rsidP="00C639E6">
      <w:pPr>
        <w:autoSpaceDE w:val="0"/>
        <w:autoSpaceDN w:val="0"/>
        <w:adjustRightInd w:val="0"/>
        <w:spacing w:after="0" w:line="276" w:lineRule="auto"/>
        <w:ind w:firstLine="567"/>
        <w:jc w:val="both"/>
        <w:rPr>
          <w:rFonts w:ascii="Times New Roman" w:hAnsi="Times New Roman" w:cs="Times New Roman"/>
        </w:rPr>
      </w:pPr>
      <w:r w:rsidRPr="00C639E6">
        <w:rPr>
          <w:rFonts w:ascii="Times New Roman" w:hAnsi="Times New Roman" w:cs="Times New Roman"/>
        </w:rPr>
        <w:t>6.6.</w:t>
      </w:r>
      <w:r w:rsidR="00446804" w:rsidRPr="00C639E6" w:rsidDel="00446804">
        <w:rPr>
          <w:rFonts w:ascii="Times New Roman" w:hAnsi="Times New Roman" w:cs="Times New Roman"/>
        </w:rPr>
        <w:t xml:space="preserve"> </w:t>
      </w:r>
      <w:r w:rsidR="007D62E8" w:rsidRPr="00C639E6">
        <w:rPr>
          <w:rFonts w:ascii="Times New Roman" w:hAnsi="Times New Roman" w:cs="Times New Roman"/>
        </w:rPr>
        <w:t>Порядок прекращения обязательств по облигациям кредитной организации - эмитента</w:t>
      </w:r>
    </w:p>
    <w:p w14:paraId="7A4E5628" w14:textId="2C519AE7" w:rsidR="000A281B" w:rsidRPr="00C639E6" w:rsidRDefault="009D18EA" w:rsidP="00C639E6">
      <w:pPr>
        <w:autoSpaceDE w:val="0"/>
        <w:autoSpaceDN w:val="0"/>
        <w:adjustRightInd w:val="0"/>
        <w:spacing w:after="0" w:line="276" w:lineRule="auto"/>
        <w:ind w:firstLine="567"/>
        <w:jc w:val="both"/>
        <w:rPr>
          <w:rFonts w:ascii="Times New Roman" w:hAnsi="Times New Roman" w:cs="Times New Roman"/>
          <w:b/>
          <w:i/>
        </w:rPr>
      </w:pPr>
      <w:r w:rsidRPr="00C639E6">
        <w:rPr>
          <w:rFonts w:ascii="Times New Roman" w:hAnsi="Times New Roman" w:cs="Times New Roman"/>
          <w:b/>
          <w:i/>
        </w:rPr>
        <w:t xml:space="preserve">Не применимо. Эмитент не является кредитной организацией. </w:t>
      </w:r>
    </w:p>
    <w:p w14:paraId="2A4C48E0" w14:textId="77777777" w:rsidR="004037B8" w:rsidRPr="00C639E6" w:rsidRDefault="004037B8" w:rsidP="00C639E6">
      <w:pPr>
        <w:autoSpaceDE w:val="0"/>
        <w:autoSpaceDN w:val="0"/>
        <w:adjustRightInd w:val="0"/>
        <w:spacing w:after="0" w:line="276" w:lineRule="auto"/>
        <w:ind w:firstLine="540"/>
        <w:jc w:val="both"/>
        <w:rPr>
          <w:rFonts w:ascii="Times New Roman" w:hAnsi="Times New Roman" w:cs="Times New Roman"/>
          <w:b/>
          <w:i/>
        </w:rPr>
      </w:pPr>
    </w:p>
    <w:p w14:paraId="784789B4" w14:textId="77777777" w:rsidR="007D62E8" w:rsidRPr="00C639E6" w:rsidRDefault="0016618F" w:rsidP="00C639E6">
      <w:pPr>
        <w:autoSpaceDE w:val="0"/>
        <w:autoSpaceDN w:val="0"/>
        <w:adjustRightInd w:val="0"/>
        <w:spacing w:after="0" w:line="276" w:lineRule="auto"/>
        <w:ind w:firstLine="567"/>
        <w:jc w:val="both"/>
        <w:rPr>
          <w:rFonts w:ascii="Times New Roman" w:hAnsi="Times New Roman" w:cs="Times New Roman"/>
          <w:b/>
          <w:i/>
        </w:rPr>
      </w:pPr>
      <w:r w:rsidRPr="00C639E6">
        <w:rPr>
          <w:rFonts w:ascii="Times New Roman" w:hAnsi="Times New Roman" w:cs="Times New Roman"/>
        </w:rPr>
        <w:t xml:space="preserve">6.7. </w:t>
      </w:r>
      <w:r w:rsidR="007D62E8" w:rsidRPr="00C639E6">
        <w:rPr>
          <w:rFonts w:ascii="Times New Roman" w:hAnsi="Times New Roman" w:cs="Times New Roman"/>
        </w:rPr>
        <w:t>Прощение долга по облигациям кредитной организации - эмитента</w:t>
      </w:r>
      <w:r w:rsidR="007D62E8" w:rsidRPr="00C639E6">
        <w:rPr>
          <w:rFonts w:ascii="Times New Roman" w:hAnsi="Times New Roman" w:cs="Times New Roman"/>
          <w:b/>
          <w:i/>
        </w:rPr>
        <w:t xml:space="preserve"> </w:t>
      </w:r>
    </w:p>
    <w:p w14:paraId="4B947518" w14:textId="6B7AABEF" w:rsidR="004037B8" w:rsidRPr="00C639E6" w:rsidRDefault="009D18EA" w:rsidP="00C639E6">
      <w:pPr>
        <w:autoSpaceDE w:val="0"/>
        <w:autoSpaceDN w:val="0"/>
        <w:adjustRightInd w:val="0"/>
        <w:spacing w:after="0" w:line="276" w:lineRule="auto"/>
        <w:ind w:firstLine="567"/>
        <w:jc w:val="both"/>
        <w:rPr>
          <w:rFonts w:ascii="Times New Roman" w:hAnsi="Times New Roman" w:cs="Times New Roman"/>
          <w:b/>
          <w:i/>
        </w:rPr>
      </w:pPr>
      <w:r w:rsidRPr="00C639E6">
        <w:rPr>
          <w:rFonts w:ascii="Times New Roman" w:hAnsi="Times New Roman" w:cs="Times New Roman"/>
          <w:b/>
          <w:i/>
        </w:rPr>
        <w:t>Не применимо. Эмитент не является кредитной организацией.</w:t>
      </w:r>
      <w:r w:rsidR="004037B8" w:rsidRPr="00C639E6">
        <w:rPr>
          <w:rFonts w:ascii="Times New Roman" w:hAnsi="Times New Roman" w:cs="Times New Roman"/>
          <w:b/>
          <w:i/>
        </w:rPr>
        <w:t xml:space="preserve"> </w:t>
      </w:r>
    </w:p>
    <w:p w14:paraId="6F0428A6" w14:textId="77777777" w:rsidR="00D1736A" w:rsidRPr="00C639E6" w:rsidRDefault="00D1736A" w:rsidP="00C639E6">
      <w:pPr>
        <w:autoSpaceDE w:val="0"/>
        <w:autoSpaceDN w:val="0"/>
        <w:adjustRightInd w:val="0"/>
        <w:spacing w:after="0" w:line="276" w:lineRule="auto"/>
        <w:ind w:firstLine="709"/>
        <w:jc w:val="both"/>
        <w:rPr>
          <w:rFonts w:ascii="Times New Roman" w:hAnsi="Times New Roman" w:cs="Times New Roman"/>
        </w:rPr>
      </w:pPr>
    </w:p>
    <w:p w14:paraId="1CA27603" w14:textId="77777777" w:rsidR="0016618F" w:rsidRPr="00C639E6" w:rsidRDefault="0016618F" w:rsidP="00C639E6">
      <w:pPr>
        <w:autoSpaceDE w:val="0"/>
        <w:autoSpaceDN w:val="0"/>
        <w:adjustRightInd w:val="0"/>
        <w:spacing w:after="0" w:line="276" w:lineRule="auto"/>
        <w:ind w:firstLine="567"/>
        <w:jc w:val="both"/>
        <w:rPr>
          <w:rFonts w:ascii="Times New Roman" w:hAnsi="Times New Roman" w:cs="Times New Roman"/>
        </w:rPr>
      </w:pPr>
      <w:r w:rsidRPr="00C639E6">
        <w:rPr>
          <w:rFonts w:ascii="Times New Roman" w:hAnsi="Times New Roman" w:cs="Times New Roman"/>
        </w:rPr>
        <w:t>6.8. Сведения о платежных агентах по облигациям</w:t>
      </w:r>
    </w:p>
    <w:p w14:paraId="1F96222A" w14:textId="77777777" w:rsidR="0016618F" w:rsidRPr="00C639E6" w:rsidRDefault="0016618F" w:rsidP="00C639E6">
      <w:pPr>
        <w:autoSpaceDE w:val="0"/>
        <w:autoSpaceDN w:val="0"/>
        <w:adjustRightInd w:val="0"/>
        <w:spacing w:after="0" w:line="276" w:lineRule="auto"/>
        <w:ind w:firstLine="567"/>
        <w:jc w:val="both"/>
        <w:rPr>
          <w:rFonts w:ascii="Times New Roman" w:hAnsi="Times New Roman" w:cs="Times New Roman"/>
        </w:rPr>
      </w:pPr>
      <w:r w:rsidRPr="00C639E6">
        <w:rPr>
          <w:rFonts w:ascii="Times New Roman" w:hAnsi="Times New Roman" w:cs="Times New Roman"/>
        </w:rPr>
        <w:t>По усмотрению эмитента указываются сведения о платежных агентах (в том числе возможность назначения эмитентом дополнительных платежных агентов и отмены таких назначений, а также порядок раскрытия информации о таких действиях), с привлечением которых эмитент предполагает осуществлять погашение и (или) выплату (передачу) доходов по облигациям, либо указывается на то, что такие сведения программой облигаций не определяются.</w:t>
      </w:r>
    </w:p>
    <w:p w14:paraId="4BAED280" w14:textId="0CCE4993" w:rsidR="006535BE" w:rsidRPr="00C639E6" w:rsidRDefault="006535BE" w:rsidP="00C639E6">
      <w:pPr>
        <w:autoSpaceDE w:val="0"/>
        <w:autoSpaceDN w:val="0"/>
        <w:adjustRightInd w:val="0"/>
        <w:spacing w:line="276" w:lineRule="auto"/>
        <w:ind w:firstLine="567"/>
        <w:jc w:val="both"/>
        <w:rPr>
          <w:rFonts w:ascii="Times New Roman" w:hAnsi="Times New Roman" w:cs="Times New Roman"/>
          <w:b/>
          <w:bCs/>
          <w:i/>
          <w:iCs/>
          <w:u w:val="single"/>
        </w:rPr>
      </w:pPr>
      <w:r w:rsidRPr="00C639E6">
        <w:rPr>
          <w:rFonts w:ascii="Times New Roman" w:hAnsi="Times New Roman" w:cs="Times New Roman"/>
          <w:b/>
          <w:bCs/>
          <w:i/>
          <w:iCs/>
          <w:u w:val="single"/>
        </w:rPr>
        <w:t>Сведения о платежных агентах Программой не определяются, а будут указаны в соответствующем Решении о выпуске облигаций.</w:t>
      </w:r>
    </w:p>
    <w:p w14:paraId="6C807777" w14:textId="77777777" w:rsidR="00C203EE" w:rsidRPr="00C639E6" w:rsidRDefault="00C203EE" w:rsidP="00C639E6">
      <w:pPr>
        <w:adjustRightInd w:val="0"/>
        <w:spacing w:line="276" w:lineRule="auto"/>
        <w:ind w:firstLine="567"/>
        <w:contextualSpacing/>
        <w:jc w:val="both"/>
        <w:rPr>
          <w:rFonts w:ascii="Times New Roman" w:hAnsi="Times New Roman" w:cs="Times New Roman"/>
          <w:b/>
          <w:i/>
        </w:rPr>
      </w:pPr>
    </w:p>
    <w:p w14:paraId="69EC84E2" w14:textId="77777777" w:rsidR="0016618F" w:rsidRPr="00C639E6" w:rsidRDefault="0016618F" w:rsidP="00C639E6">
      <w:pPr>
        <w:autoSpaceDE w:val="0"/>
        <w:autoSpaceDN w:val="0"/>
        <w:adjustRightInd w:val="0"/>
        <w:spacing w:after="0" w:line="276" w:lineRule="auto"/>
        <w:ind w:firstLine="567"/>
        <w:jc w:val="both"/>
        <w:rPr>
          <w:rFonts w:ascii="Times New Roman" w:hAnsi="Times New Roman" w:cs="Times New Roman"/>
          <w:b/>
        </w:rPr>
      </w:pPr>
      <w:r w:rsidRPr="00C639E6">
        <w:rPr>
          <w:rFonts w:ascii="Times New Roman" w:hAnsi="Times New Roman" w:cs="Times New Roman"/>
          <w:b/>
        </w:rPr>
        <w:t xml:space="preserve">7. Сведения о приобретении облигаций </w:t>
      </w:r>
    </w:p>
    <w:p w14:paraId="31B2D201" w14:textId="77777777" w:rsidR="0016618F" w:rsidRPr="00C639E6" w:rsidRDefault="0016618F" w:rsidP="00C639E6">
      <w:pPr>
        <w:autoSpaceDE w:val="0"/>
        <w:autoSpaceDN w:val="0"/>
        <w:adjustRightInd w:val="0"/>
        <w:spacing w:after="0" w:line="276" w:lineRule="auto"/>
        <w:ind w:firstLine="567"/>
        <w:jc w:val="both"/>
        <w:rPr>
          <w:rFonts w:ascii="Times New Roman" w:hAnsi="Times New Roman" w:cs="Times New Roman"/>
        </w:rPr>
      </w:pPr>
      <w:r w:rsidRPr="00C639E6">
        <w:rPr>
          <w:rFonts w:ascii="Times New Roman" w:hAnsi="Times New Roman" w:cs="Times New Roman"/>
        </w:rPr>
        <w:t>По усмотрению эмитента указывается возможность приобретения облигаций эмитентом по соглашению с их владельцами и (или) по требованию владельцев облигаций с возможностью их последующего обращения. В случае установления такой возможности указываются также порядок и условия приобретения облигаций, включая срок (порядок определения срока) приобретения облигаций, порядок принятия уполномоченным органом эмитента решения о приобретении облигаций, порядок раскрытия эмитентом информации об условиях и итогах приобретения облигаций, а также иные условия приобретения облигаций.</w:t>
      </w:r>
    </w:p>
    <w:p w14:paraId="7D77F91A" w14:textId="55DC85C9" w:rsidR="00AC1D0A" w:rsidRPr="00C639E6" w:rsidRDefault="00AC1D0A" w:rsidP="003057EC">
      <w:pPr>
        <w:autoSpaceDE w:val="0"/>
        <w:autoSpaceDN w:val="0"/>
        <w:adjustRightInd w:val="0"/>
        <w:spacing w:line="276" w:lineRule="auto"/>
        <w:ind w:firstLine="567"/>
        <w:jc w:val="both"/>
        <w:rPr>
          <w:rFonts w:ascii="Times New Roman" w:hAnsi="Times New Roman" w:cs="Times New Roman"/>
          <w:b/>
          <w:bCs/>
          <w:i/>
          <w:iCs/>
        </w:rPr>
      </w:pPr>
      <w:r w:rsidRPr="00C639E6">
        <w:rPr>
          <w:rFonts w:ascii="Times New Roman" w:hAnsi="Times New Roman" w:cs="Times New Roman"/>
          <w:b/>
          <w:bCs/>
          <w:i/>
          <w:iCs/>
        </w:rPr>
        <w:t>Программой возможность (обязанность) приобретения Облигаций Эмитентом по соглашению с их владельцами и (или) по требованию владельцев Облигаций с возможностью их последующего обращения не определяется.</w:t>
      </w:r>
    </w:p>
    <w:p w14:paraId="7E9C56BF" w14:textId="0D56E219" w:rsidR="00AC1D0A" w:rsidRPr="00C639E6" w:rsidRDefault="00AC1D0A" w:rsidP="003057EC">
      <w:pPr>
        <w:autoSpaceDE w:val="0"/>
        <w:autoSpaceDN w:val="0"/>
        <w:adjustRightInd w:val="0"/>
        <w:spacing w:line="276" w:lineRule="auto"/>
        <w:ind w:firstLine="567"/>
        <w:jc w:val="both"/>
        <w:rPr>
          <w:rFonts w:ascii="Times New Roman" w:hAnsi="Times New Roman" w:cs="Times New Roman"/>
          <w:b/>
          <w:bCs/>
          <w:i/>
          <w:iCs/>
          <w:u w:val="single"/>
        </w:rPr>
      </w:pPr>
      <w:r w:rsidRPr="00C639E6">
        <w:rPr>
          <w:rFonts w:ascii="Times New Roman" w:hAnsi="Times New Roman" w:cs="Times New Roman"/>
          <w:b/>
          <w:bCs/>
          <w:i/>
          <w:iCs/>
          <w:u w:val="single"/>
        </w:rPr>
        <w:t xml:space="preserve">Наличие или отсутствие возможности (обязанности) приобретения Облигаций </w:t>
      </w:r>
      <w:r w:rsidR="00DE388E">
        <w:rPr>
          <w:rFonts w:ascii="Times New Roman" w:hAnsi="Times New Roman" w:cs="Times New Roman"/>
          <w:b/>
          <w:bCs/>
          <w:i/>
          <w:iCs/>
          <w:u w:val="single"/>
        </w:rPr>
        <w:t xml:space="preserve">по соглашению с их владельцами и (или) по требованию владельцев Облигаций </w:t>
      </w:r>
      <w:r w:rsidRPr="00C639E6">
        <w:rPr>
          <w:rFonts w:ascii="Times New Roman" w:hAnsi="Times New Roman" w:cs="Times New Roman"/>
          <w:b/>
          <w:bCs/>
          <w:i/>
          <w:iCs/>
          <w:u w:val="single"/>
        </w:rPr>
        <w:t>в отношении кажд</w:t>
      </w:r>
      <w:r w:rsidR="00DE388E">
        <w:rPr>
          <w:rFonts w:ascii="Times New Roman" w:hAnsi="Times New Roman" w:cs="Times New Roman"/>
          <w:b/>
          <w:bCs/>
          <w:i/>
          <w:iCs/>
          <w:u w:val="single"/>
        </w:rPr>
        <w:t>ого отдельного Выпуска</w:t>
      </w:r>
      <w:r w:rsidRPr="00C639E6">
        <w:rPr>
          <w:rFonts w:ascii="Times New Roman" w:hAnsi="Times New Roman" w:cs="Times New Roman"/>
          <w:b/>
          <w:bCs/>
          <w:i/>
          <w:iCs/>
          <w:u w:val="single"/>
        </w:rPr>
        <w:t xml:space="preserve"> будет определено соответствующим Решением о выпуске облигаций.</w:t>
      </w:r>
    </w:p>
    <w:p w14:paraId="2713A4D8" w14:textId="3B463DD5" w:rsidR="00AC1D0A" w:rsidRPr="00C639E6" w:rsidRDefault="00AC1D0A" w:rsidP="003057EC">
      <w:pPr>
        <w:autoSpaceDE w:val="0"/>
        <w:autoSpaceDN w:val="0"/>
        <w:adjustRightInd w:val="0"/>
        <w:spacing w:line="276" w:lineRule="auto"/>
        <w:ind w:firstLine="567"/>
        <w:jc w:val="both"/>
        <w:rPr>
          <w:rFonts w:ascii="Times New Roman" w:hAnsi="Times New Roman" w:cs="Times New Roman"/>
          <w:b/>
          <w:bCs/>
          <w:i/>
          <w:iCs/>
        </w:rPr>
      </w:pPr>
      <w:r w:rsidRPr="00C639E6">
        <w:rPr>
          <w:rFonts w:ascii="Times New Roman" w:hAnsi="Times New Roman" w:cs="Times New Roman"/>
          <w:b/>
          <w:bCs/>
          <w:i/>
          <w:iCs/>
        </w:rPr>
        <w:t xml:space="preserve">В случае, если Решением о выпуске облигаций будет предусмотрена возможность (обязанность) приобретения Облигаций </w:t>
      </w:r>
      <w:r w:rsidR="00DE388E" w:rsidRPr="00C639E6">
        <w:rPr>
          <w:rFonts w:ascii="Times New Roman" w:hAnsi="Times New Roman" w:cs="Times New Roman"/>
          <w:b/>
          <w:bCs/>
          <w:i/>
          <w:iCs/>
        </w:rPr>
        <w:t>по соглашению с их владельцами</w:t>
      </w:r>
      <w:r w:rsidR="00DE388E">
        <w:rPr>
          <w:rFonts w:ascii="Times New Roman" w:hAnsi="Times New Roman" w:cs="Times New Roman"/>
          <w:b/>
          <w:bCs/>
          <w:i/>
          <w:iCs/>
        </w:rPr>
        <w:t xml:space="preserve"> и (или)</w:t>
      </w:r>
      <w:r w:rsidR="00DE388E" w:rsidRPr="00C639E6">
        <w:rPr>
          <w:rFonts w:ascii="Times New Roman" w:hAnsi="Times New Roman" w:cs="Times New Roman"/>
          <w:b/>
          <w:bCs/>
          <w:i/>
          <w:iCs/>
        </w:rPr>
        <w:t xml:space="preserve"> </w:t>
      </w:r>
      <w:r w:rsidR="00DE388E">
        <w:rPr>
          <w:rFonts w:ascii="Times New Roman" w:hAnsi="Times New Roman" w:cs="Times New Roman"/>
          <w:b/>
          <w:bCs/>
          <w:i/>
          <w:iCs/>
        </w:rPr>
        <w:t>по требованию их владельцев</w:t>
      </w:r>
      <w:r w:rsidRPr="00C639E6">
        <w:rPr>
          <w:rFonts w:ascii="Times New Roman" w:hAnsi="Times New Roman" w:cs="Times New Roman"/>
          <w:b/>
          <w:bCs/>
          <w:i/>
          <w:iCs/>
        </w:rPr>
        <w:t xml:space="preserve">, </w:t>
      </w:r>
      <w:r w:rsidRPr="00C639E6">
        <w:rPr>
          <w:rFonts w:ascii="Times New Roman" w:hAnsi="Times New Roman" w:cs="Times New Roman"/>
          <w:b/>
          <w:bCs/>
          <w:i/>
          <w:iCs/>
          <w:u w:val="single"/>
        </w:rPr>
        <w:t xml:space="preserve">приобретение будет осуществляться </w:t>
      </w:r>
      <w:r w:rsidR="00FE7E26" w:rsidRPr="00C639E6">
        <w:rPr>
          <w:rFonts w:ascii="Times New Roman" w:hAnsi="Times New Roman" w:cs="Times New Roman"/>
          <w:b/>
          <w:bCs/>
          <w:i/>
          <w:iCs/>
          <w:u w:val="single"/>
        </w:rPr>
        <w:t xml:space="preserve">в порядке и </w:t>
      </w:r>
      <w:r w:rsidRPr="00C639E6">
        <w:rPr>
          <w:rFonts w:ascii="Times New Roman" w:hAnsi="Times New Roman" w:cs="Times New Roman"/>
          <w:b/>
          <w:bCs/>
          <w:i/>
          <w:iCs/>
          <w:u w:val="single"/>
        </w:rPr>
        <w:t xml:space="preserve">на условиях, </w:t>
      </w:r>
      <w:r w:rsidR="00FE7E26" w:rsidRPr="00C639E6">
        <w:rPr>
          <w:rFonts w:ascii="Times New Roman" w:hAnsi="Times New Roman" w:cs="Times New Roman"/>
          <w:b/>
          <w:bCs/>
          <w:i/>
          <w:iCs/>
          <w:u w:val="single"/>
        </w:rPr>
        <w:t>определенных соответствующим Решением о выпуске облигаций</w:t>
      </w:r>
      <w:r w:rsidRPr="00C639E6">
        <w:rPr>
          <w:rFonts w:ascii="Times New Roman" w:hAnsi="Times New Roman" w:cs="Times New Roman"/>
          <w:b/>
          <w:bCs/>
          <w:i/>
          <w:iCs/>
          <w:u w:val="single"/>
        </w:rPr>
        <w:t>.</w:t>
      </w:r>
    </w:p>
    <w:p w14:paraId="6876CFDC" w14:textId="77777777" w:rsidR="00FE7E26" w:rsidRPr="00C639E6" w:rsidRDefault="00FE7E26" w:rsidP="00C639E6">
      <w:pPr>
        <w:autoSpaceDE w:val="0"/>
        <w:autoSpaceDN w:val="0"/>
        <w:adjustRightInd w:val="0"/>
        <w:spacing w:after="0" w:line="276" w:lineRule="auto"/>
        <w:ind w:firstLine="567"/>
        <w:jc w:val="both"/>
        <w:rPr>
          <w:rFonts w:ascii="Times New Roman" w:hAnsi="Times New Roman" w:cs="Times New Roman"/>
          <w:b/>
        </w:rPr>
      </w:pPr>
    </w:p>
    <w:p w14:paraId="03893602" w14:textId="77777777" w:rsidR="0016618F" w:rsidRDefault="0016618F" w:rsidP="00C639E6">
      <w:pPr>
        <w:autoSpaceDE w:val="0"/>
        <w:autoSpaceDN w:val="0"/>
        <w:adjustRightInd w:val="0"/>
        <w:spacing w:after="0" w:line="276" w:lineRule="auto"/>
        <w:ind w:firstLine="567"/>
        <w:jc w:val="both"/>
        <w:rPr>
          <w:rFonts w:ascii="Times New Roman" w:hAnsi="Times New Roman" w:cs="Times New Roman"/>
          <w:b/>
        </w:rPr>
      </w:pPr>
      <w:r w:rsidRPr="00C639E6">
        <w:rPr>
          <w:rFonts w:ascii="Times New Roman" w:hAnsi="Times New Roman" w:cs="Times New Roman"/>
          <w:b/>
        </w:rPr>
        <w:lastRenderedPageBreak/>
        <w:t>8. Сведения об обеспечении исполнения обязательств по облигациям, размещаемым в рамках программы облигаций</w:t>
      </w:r>
    </w:p>
    <w:p w14:paraId="5184B592" w14:textId="3438006E" w:rsidR="002B64FE" w:rsidRPr="002B64FE" w:rsidRDefault="002B64FE" w:rsidP="00C639E6">
      <w:pPr>
        <w:autoSpaceDE w:val="0"/>
        <w:autoSpaceDN w:val="0"/>
        <w:adjustRightInd w:val="0"/>
        <w:spacing w:after="0" w:line="276" w:lineRule="auto"/>
        <w:ind w:firstLine="567"/>
        <w:jc w:val="both"/>
        <w:rPr>
          <w:rFonts w:ascii="Times New Roman" w:hAnsi="Times New Roman" w:cs="Times New Roman"/>
          <w:b/>
          <w:bCs/>
          <w:i/>
          <w:iCs/>
        </w:rPr>
      </w:pPr>
      <w:r w:rsidRPr="002B64FE">
        <w:rPr>
          <w:rFonts w:ascii="Times New Roman" w:hAnsi="Times New Roman" w:cs="Times New Roman"/>
          <w:b/>
          <w:bCs/>
          <w:i/>
          <w:iCs/>
        </w:rPr>
        <w:t>Предусмотрено предоставление обеспечения исполнения обязательств по Облигациям в форме поручительства.</w:t>
      </w:r>
    </w:p>
    <w:p w14:paraId="10398B5B" w14:textId="77777777" w:rsidR="002B64FE" w:rsidRPr="00C639E6" w:rsidRDefault="002B64FE" w:rsidP="00C639E6">
      <w:pPr>
        <w:autoSpaceDE w:val="0"/>
        <w:autoSpaceDN w:val="0"/>
        <w:adjustRightInd w:val="0"/>
        <w:spacing w:after="0" w:line="276" w:lineRule="auto"/>
        <w:ind w:firstLine="567"/>
        <w:jc w:val="both"/>
        <w:rPr>
          <w:rFonts w:ascii="Times New Roman" w:hAnsi="Times New Roman" w:cs="Times New Roman"/>
          <w:b/>
        </w:rPr>
      </w:pPr>
    </w:p>
    <w:p w14:paraId="3858FA3B" w14:textId="0B054687" w:rsidR="0016618F" w:rsidRPr="00C639E6" w:rsidRDefault="0016618F" w:rsidP="00C639E6">
      <w:pPr>
        <w:autoSpaceDE w:val="0"/>
        <w:autoSpaceDN w:val="0"/>
        <w:adjustRightInd w:val="0"/>
        <w:spacing w:after="0" w:line="276" w:lineRule="auto"/>
        <w:ind w:firstLine="567"/>
        <w:jc w:val="both"/>
        <w:rPr>
          <w:rFonts w:ascii="Times New Roman" w:hAnsi="Times New Roman" w:cs="Times New Roman"/>
        </w:rPr>
      </w:pPr>
      <w:r w:rsidRPr="00C639E6">
        <w:rPr>
          <w:rFonts w:ascii="Times New Roman" w:hAnsi="Times New Roman" w:cs="Times New Roman"/>
        </w:rPr>
        <w:t>8.1. Сведения о</w:t>
      </w:r>
      <w:r w:rsidR="00AB2791" w:rsidRPr="00C639E6">
        <w:rPr>
          <w:rFonts w:ascii="Times New Roman" w:hAnsi="Times New Roman" w:cs="Times New Roman"/>
        </w:rPr>
        <w:t xml:space="preserve"> </w:t>
      </w:r>
      <w:r w:rsidRPr="00C639E6">
        <w:rPr>
          <w:rFonts w:ascii="Times New Roman" w:hAnsi="Times New Roman" w:cs="Times New Roman"/>
        </w:rPr>
        <w:t>лице, предоставляющем</w:t>
      </w:r>
      <w:r w:rsidR="002E5ED7" w:rsidRPr="00C639E6">
        <w:rPr>
          <w:rFonts w:ascii="Times New Roman" w:hAnsi="Times New Roman" w:cs="Times New Roman"/>
        </w:rPr>
        <w:t xml:space="preserve"> </w:t>
      </w:r>
      <w:r w:rsidRPr="00C639E6">
        <w:rPr>
          <w:rFonts w:ascii="Times New Roman" w:hAnsi="Times New Roman" w:cs="Times New Roman"/>
        </w:rPr>
        <w:t>обеспечение исполнения</w:t>
      </w:r>
      <w:r w:rsidR="00AB2791" w:rsidRPr="00C639E6">
        <w:rPr>
          <w:rFonts w:ascii="Times New Roman" w:hAnsi="Times New Roman" w:cs="Times New Roman"/>
        </w:rPr>
        <w:t xml:space="preserve"> </w:t>
      </w:r>
      <w:r w:rsidRPr="00C639E6">
        <w:rPr>
          <w:rFonts w:ascii="Times New Roman" w:hAnsi="Times New Roman" w:cs="Times New Roman"/>
        </w:rPr>
        <w:t>обязательств</w:t>
      </w:r>
      <w:r w:rsidR="00AB2791" w:rsidRPr="00C639E6">
        <w:rPr>
          <w:rFonts w:ascii="Times New Roman" w:hAnsi="Times New Roman" w:cs="Times New Roman"/>
        </w:rPr>
        <w:t xml:space="preserve"> </w:t>
      </w:r>
      <w:r w:rsidRPr="00C639E6">
        <w:rPr>
          <w:rFonts w:ascii="Times New Roman" w:hAnsi="Times New Roman" w:cs="Times New Roman"/>
        </w:rPr>
        <w:t>по</w:t>
      </w:r>
      <w:r w:rsidR="00AB2791" w:rsidRPr="00C639E6">
        <w:rPr>
          <w:rFonts w:ascii="Times New Roman" w:hAnsi="Times New Roman" w:cs="Times New Roman"/>
        </w:rPr>
        <w:t xml:space="preserve"> </w:t>
      </w:r>
      <w:r w:rsidRPr="00C639E6">
        <w:rPr>
          <w:rFonts w:ascii="Times New Roman" w:hAnsi="Times New Roman" w:cs="Times New Roman"/>
        </w:rPr>
        <w:t>облигациям</w:t>
      </w:r>
    </w:p>
    <w:p w14:paraId="488475B6" w14:textId="4EF645DE" w:rsidR="00B21D31" w:rsidRPr="00207007" w:rsidRDefault="00207007" w:rsidP="00C639E6">
      <w:pPr>
        <w:adjustRightInd w:val="0"/>
        <w:spacing w:line="276" w:lineRule="auto"/>
        <w:ind w:firstLine="567"/>
        <w:jc w:val="both"/>
        <w:rPr>
          <w:rFonts w:ascii="Times New Roman" w:hAnsi="Times New Roman" w:cs="Times New Roman"/>
          <w:b/>
          <w:bCs/>
          <w:i/>
          <w:iCs/>
          <w:u w:val="single"/>
        </w:rPr>
      </w:pPr>
      <w:r w:rsidRPr="00207007">
        <w:rPr>
          <w:rFonts w:ascii="Times New Roman" w:hAnsi="Times New Roman" w:cs="Times New Roman"/>
          <w:b/>
          <w:bCs/>
          <w:i/>
          <w:iCs/>
          <w:u w:val="single"/>
        </w:rPr>
        <w:t xml:space="preserve">Сведения о лице, предоставляющем обеспечение по Облигациям, будет указано в соответствующем Решении о выпуске </w:t>
      </w:r>
      <w:r>
        <w:rPr>
          <w:rFonts w:ascii="Times New Roman" w:hAnsi="Times New Roman" w:cs="Times New Roman"/>
          <w:b/>
          <w:bCs/>
          <w:i/>
          <w:iCs/>
          <w:u w:val="single"/>
        </w:rPr>
        <w:t>о</w:t>
      </w:r>
      <w:r w:rsidRPr="00207007">
        <w:rPr>
          <w:rFonts w:ascii="Times New Roman" w:hAnsi="Times New Roman" w:cs="Times New Roman"/>
          <w:b/>
          <w:bCs/>
          <w:i/>
          <w:iCs/>
          <w:u w:val="single"/>
        </w:rPr>
        <w:t>блигаций.</w:t>
      </w:r>
    </w:p>
    <w:p w14:paraId="723B6E9F" w14:textId="77777777" w:rsidR="0016618F" w:rsidRPr="00C639E6" w:rsidRDefault="0016618F" w:rsidP="00C639E6">
      <w:pPr>
        <w:autoSpaceDE w:val="0"/>
        <w:autoSpaceDN w:val="0"/>
        <w:adjustRightInd w:val="0"/>
        <w:spacing w:after="0" w:line="276" w:lineRule="auto"/>
        <w:ind w:firstLine="567"/>
        <w:jc w:val="both"/>
        <w:rPr>
          <w:rFonts w:ascii="Times New Roman" w:hAnsi="Times New Roman" w:cs="Times New Roman"/>
        </w:rPr>
      </w:pPr>
      <w:r w:rsidRPr="00C639E6">
        <w:rPr>
          <w:rFonts w:ascii="Times New Roman" w:hAnsi="Times New Roman" w:cs="Times New Roman"/>
        </w:rPr>
        <w:t>8.2. Условия обеспечения исполнения обязательств по облигациям</w:t>
      </w:r>
    </w:p>
    <w:p w14:paraId="6D0FC744" w14:textId="131BFD5C" w:rsidR="00B21D31" w:rsidRPr="00207007" w:rsidRDefault="00207007" w:rsidP="00C639E6">
      <w:pPr>
        <w:adjustRightInd w:val="0"/>
        <w:spacing w:line="276" w:lineRule="auto"/>
        <w:ind w:firstLine="567"/>
        <w:jc w:val="both"/>
        <w:rPr>
          <w:rFonts w:ascii="Times New Roman" w:hAnsi="Times New Roman" w:cs="Times New Roman"/>
          <w:b/>
          <w:bCs/>
          <w:i/>
          <w:iCs/>
          <w:u w:val="single"/>
        </w:rPr>
      </w:pPr>
      <w:r w:rsidRPr="00207007">
        <w:rPr>
          <w:rFonts w:ascii="Times New Roman" w:hAnsi="Times New Roman" w:cs="Times New Roman"/>
          <w:b/>
          <w:bCs/>
          <w:i/>
          <w:iCs/>
          <w:u w:val="single"/>
        </w:rPr>
        <w:t>Условия обеспечения исполнения по Облигациям Программой не определяются и будут указаны в соответствующем Решении о выпуске облигаций.</w:t>
      </w:r>
    </w:p>
    <w:p w14:paraId="1FBA76B1" w14:textId="77777777" w:rsidR="0016618F" w:rsidRPr="00C639E6" w:rsidRDefault="0016618F" w:rsidP="00C639E6">
      <w:pPr>
        <w:autoSpaceDE w:val="0"/>
        <w:autoSpaceDN w:val="0"/>
        <w:adjustRightInd w:val="0"/>
        <w:spacing w:after="0" w:line="276" w:lineRule="auto"/>
        <w:ind w:firstLine="567"/>
        <w:jc w:val="both"/>
        <w:rPr>
          <w:rFonts w:ascii="Times New Roman" w:hAnsi="Times New Roman" w:cs="Times New Roman"/>
        </w:rPr>
      </w:pPr>
      <w:r w:rsidRPr="00C639E6">
        <w:rPr>
          <w:rFonts w:ascii="Times New Roman" w:hAnsi="Times New Roman" w:cs="Times New Roman"/>
        </w:rPr>
        <w:t>8.3. Условия обеспечения обязательств по облигациям с ипотечным покрытием</w:t>
      </w:r>
    </w:p>
    <w:p w14:paraId="4F6827E3" w14:textId="5A195253" w:rsidR="00B21D31" w:rsidRPr="00C639E6" w:rsidRDefault="00B21D31" w:rsidP="00C639E6">
      <w:pPr>
        <w:adjustRightInd w:val="0"/>
        <w:spacing w:line="276" w:lineRule="auto"/>
        <w:ind w:firstLine="539"/>
        <w:jc w:val="both"/>
        <w:rPr>
          <w:rFonts w:ascii="Times New Roman" w:hAnsi="Times New Roman" w:cs="Times New Roman"/>
          <w:b/>
          <w:bCs/>
          <w:i/>
          <w:iCs/>
        </w:rPr>
      </w:pPr>
      <w:r w:rsidRPr="00C639E6">
        <w:rPr>
          <w:rFonts w:ascii="Times New Roman" w:hAnsi="Times New Roman" w:cs="Times New Roman"/>
          <w:b/>
          <w:bCs/>
          <w:i/>
          <w:iCs/>
        </w:rPr>
        <w:t xml:space="preserve">Облигации не являются облигациями с ипотечным покрытием. </w:t>
      </w:r>
      <w:r w:rsidR="002E5ED7" w:rsidRPr="00C639E6">
        <w:rPr>
          <w:rFonts w:ascii="Times New Roman" w:hAnsi="Times New Roman" w:cs="Times New Roman"/>
          <w:b/>
          <w:bCs/>
          <w:i/>
          <w:iCs/>
        </w:rPr>
        <w:t>Предоставление обеспечения исполнения обязательств по Облигациям не предусмотрено.</w:t>
      </w:r>
    </w:p>
    <w:p w14:paraId="69CF0328" w14:textId="77777777" w:rsidR="0016618F" w:rsidRPr="00C639E6" w:rsidRDefault="0016618F" w:rsidP="00C639E6">
      <w:pPr>
        <w:autoSpaceDE w:val="0"/>
        <w:autoSpaceDN w:val="0"/>
        <w:adjustRightInd w:val="0"/>
        <w:spacing w:after="0" w:line="276" w:lineRule="auto"/>
        <w:ind w:firstLine="709"/>
        <w:jc w:val="both"/>
        <w:rPr>
          <w:rFonts w:ascii="Times New Roman" w:hAnsi="Times New Roman" w:cs="Times New Roman"/>
          <w:b/>
        </w:rPr>
      </w:pPr>
    </w:p>
    <w:p w14:paraId="45B9119D" w14:textId="77777777" w:rsidR="0016618F" w:rsidRPr="00C639E6" w:rsidRDefault="0016618F" w:rsidP="00C639E6">
      <w:pPr>
        <w:autoSpaceDE w:val="0"/>
        <w:autoSpaceDN w:val="0"/>
        <w:adjustRightInd w:val="0"/>
        <w:spacing w:after="0" w:line="276" w:lineRule="auto"/>
        <w:ind w:firstLine="567"/>
        <w:jc w:val="both"/>
        <w:rPr>
          <w:rFonts w:ascii="Times New Roman" w:hAnsi="Times New Roman" w:cs="Times New Roman"/>
        </w:rPr>
      </w:pPr>
      <w:r w:rsidRPr="00C639E6">
        <w:rPr>
          <w:rFonts w:ascii="Times New Roman" w:hAnsi="Times New Roman" w:cs="Times New Roman"/>
          <w:b/>
        </w:rPr>
        <w:t>9. Описание условий целевого использования денежных средств, полученных от размещения облигаций, размещаемых в рамках настоящей программы облигаций</w:t>
      </w:r>
    </w:p>
    <w:p w14:paraId="78A513D5" w14:textId="56D05DBE" w:rsidR="00FE7E26" w:rsidRPr="00C639E6" w:rsidRDefault="0016618F" w:rsidP="00C639E6">
      <w:pPr>
        <w:pStyle w:val="a3"/>
        <w:autoSpaceDE w:val="0"/>
        <w:autoSpaceDN w:val="0"/>
        <w:adjustRightInd w:val="0"/>
        <w:spacing w:after="0" w:line="276" w:lineRule="auto"/>
        <w:ind w:left="0" w:firstLine="556"/>
        <w:jc w:val="both"/>
        <w:rPr>
          <w:rFonts w:ascii="Times New Roman" w:hAnsi="Times New Roman" w:cs="Times New Roman"/>
          <w:bCs/>
        </w:rPr>
      </w:pPr>
      <w:r w:rsidRPr="00C639E6">
        <w:rPr>
          <w:rFonts w:ascii="Times New Roman" w:hAnsi="Times New Roman" w:cs="Times New Roman"/>
        </w:rPr>
        <w:t xml:space="preserve">9.1. </w:t>
      </w:r>
      <w:r w:rsidR="00FE7E26" w:rsidRPr="00C639E6">
        <w:rPr>
          <w:rFonts w:ascii="Times New Roman" w:hAnsi="Times New Roman" w:cs="Times New Roman"/>
          <w:bCs/>
        </w:rPr>
        <w:t>В случае если эмитент идентифицирует облигации, размещаемые в рамках настоящей программы облигаций, с использованием сл</w:t>
      </w:r>
      <w:r w:rsidR="00247C51">
        <w:rPr>
          <w:rFonts w:ascii="Times New Roman" w:hAnsi="Times New Roman" w:cs="Times New Roman"/>
          <w:bCs/>
        </w:rPr>
        <w:t>ов «зеленые облигации», указывае</w:t>
      </w:r>
      <w:r w:rsidR="00FE7E26" w:rsidRPr="00C639E6">
        <w:rPr>
          <w:rFonts w:ascii="Times New Roman" w:hAnsi="Times New Roman" w:cs="Times New Roman"/>
          <w:bCs/>
        </w:rPr>
        <w:t xml:space="preserve">тся </w:t>
      </w:r>
      <w:r w:rsidR="00247C51">
        <w:rPr>
          <w:rFonts w:ascii="Times New Roman" w:hAnsi="Times New Roman" w:cs="Times New Roman"/>
          <w:bCs/>
        </w:rPr>
        <w:t>условие, предусмотренное подпунктом 65.1.1. пункта 65.1</w:t>
      </w:r>
      <w:r w:rsidR="00247C51" w:rsidRPr="00247C51">
        <w:rPr>
          <w:rFonts w:ascii="Times New Roman" w:hAnsi="Times New Roman" w:cs="Times New Roman"/>
        </w:rPr>
        <w:t xml:space="preserve"> </w:t>
      </w:r>
      <w:r w:rsidR="00247C51">
        <w:rPr>
          <w:rFonts w:ascii="Times New Roman" w:hAnsi="Times New Roman" w:cs="Times New Roman"/>
        </w:rPr>
        <w:t>Положения</w:t>
      </w:r>
      <w:r w:rsidR="00247C51" w:rsidRPr="00C639E6">
        <w:rPr>
          <w:rFonts w:ascii="Times New Roman" w:hAnsi="Times New Roman" w:cs="Times New Roman"/>
        </w:rPr>
        <w:t xml:space="preserve"> Банка России «О стандартах эмиссии ценных бумаг» от 19.12.2019 № 706-П</w:t>
      </w:r>
      <w:r w:rsidR="00FE7E26" w:rsidRPr="00C639E6">
        <w:rPr>
          <w:rFonts w:ascii="Times New Roman" w:hAnsi="Times New Roman" w:cs="Times New Roman"/>
          <w:bCs/>
        </w:rPr>
        <w:t>:</w:t>
      </w:r>
    </w:p>
    <w:p w14:paraId="6B55A97F" w14:textId="627B96F0" w:rsidR="00B21D31" w:rsidRPr="00C639E6" w:rsidRDefault="00B21D31" w:rsidP="00C639E6">
      <w:pPr>
        <w:autoSpaceDE w:val="0"/>
        <w:autoSpaceDN w:val="0"/>
        <w:adjustRightInd w:val="0"/>
        <w:spacing w:after="0" w:line="276" w:lineRule="auto"/>
        <w:ind w:firstLine="567"/>
        <w:jc w:val="both"/>
        <w:rPr>
          <w:rFonts w:ascii="Times New Roman" w:hAnsi="Times New Roman" w:cs="Times New Roman"/>
          <w:b/>
          <w:i/>
        </w:rPr>
      </w:pPr>
      <w:r w:rsidRPr="00C639E6">
        <w:rPr>
          <w:rFonts w:ascii="Times New Roman" w:hAnsi="Times New Roman" w:cs="Times New Roman"/>
          <w:b/>
          <w:i/>
        </w:rPr>
        <w:t xml:space="preserve">Не применимо. Эмитент не идентифицирует облигации, </w:t>
      </w:r>
      <w:r w:rsidR="009E2BF0" w:rsidRPr="00C639E6">
        <w:rPr>
          <w:rFonts w:ascii="Times New Roman" w:hAnsi="Times New Roman" w:cs="Times New Roman"/>
          <w:b/>
          <w:i/>
        </w:rPr>
        <w:t>размещаемые в рамках настоящей П</w:t>
      </w:r>
      <w:r w:rsidRPr="00C639E6">
        <w:rPr>
          <w:rFonts w:ascii="Times New Roman" w:hAnsi="Times New Roman" w:cs="Times New Roman"/>
          <w:b/>
          <w:i/>
        </w:rPr>
        <w:t xml:space="preserve">рограммы облигаций, с использованием слов «зеленые облигации». </w:t>
      </w:r>
    </w:p>
    <w:p w14:paraId="50544D1F" w14:textId="77777777" w:rsidR="00B21D31" w:rsidRPr="00C639E6" w:rsidRDefault="00B21D31" w:rsidP="00C639E6">
      <w:pPr>
        <w:autoSpaceDE w:val="0"/>
        <w:autoSpaceDN w:val="0"/>
        <w:adjustRightInd w:val="0"/>
        <w:spacing w:after="0" w:line="276" w:lineRule="auto"/>
        <w:ind w:firstLine="709"/>
        <w:jc w:val="both"/>
        <w:rPr>
          <w:rFonts w:ascii="Times New Roman" w:hAnsi="Times New Roman" w:cs="Times New Roman"/>
          <w:b/>
          <w:i/>
        </w:rPr>
      </w:pPr>
    </w:p>
    <w:p w14:paraId="630E4E92" w14:textId="3C79D8D8" w:rsidR="00FE7E26" w:rsidRPr="00C639E6" w:rsidRDefault="0016618F" w:rsidP="00C639E6">
      <w:pPr>
        <w:pStyle w:val="a3"/>
        <w:autoSpaceDE w:val="0"/>
        <w:autoSpaceDN w:val="0"/>
        <w:adjustRightInd w:val="0"/>
        <w:spacing w:after="0" w:line="276" w:lineRule="auto"/>
        <w:ind w:left="0" w:firstLine="567"/>
        <w:jc w:val="both"/>
        <w:rPr>
          <w:rFonts w:ascii="Times New Roman" w:hAnsi="Times New Roman" w:cs="Times New Roman"/>
          <w:b/>
          <w:bCs/>
        </w:rPr>
      </w:pPr>
      <w:r w:rsidRPr="00C639E6">
        <w:rPr>
          <w:rFonts w:ascii="Times New Roman" w:hAnsi="Times New Roman" w:cs="Times New Roman"/>
        </w:rPr>
        <w:t xml:space="preserve">9.2. </w:t>
      </w:r>
      <w:r w:rsidR="00FE7E26" w:rsidRPr="00C639E6">
        <w:rPr>
          <w:rFonts w:ascii="Times New Roman" w:hAnsi="Times New Roman" w:cs="Times New Roman"/>
          <w:bCs/>
        </w:rPr>
        <w:t>В случае если эмитент идентифицирует облигации, размещаемые в рамках настоящей программы облигаций, с использованием слов «со</w:t>
      </w:r>
      <w:r w:rsidR="00247C51">
        <w:rPr>
          <w:rFonts w:ascii="Times New Roman" w:hAnsi="Times New Roman" w:cs="Times New Roman"/>
          <w:bCs/>
        </w:rPr>
        <w:t>циальные облигации», указывается</w:t>
      </w:r>
      <w:r w:rsidR="00FE7E26" w:rsidRPr="00C639E6">
        <w:rPr>
          <w:rFonts w:ascii="Times New Roman" w:hAnsi="Times New Roman" w:cs="Times New Roman"/>
          <w:bCs/>
        </w:rPr>
        <w:t xml:space="preserve"> </w:t>
      </w:r>
      <w:r w:rsidR="00247C51">
        <w:rPr>
          <w:rFonts w:ascii="Times New Roman" w:hAnsi="Times New Roman" w:cs="Times New Roman"/>
          <w:bCs/>
        </w:rPr>
        <w:t xml:space="preserve">условие, предусмотренное подпунктом 66.1.1 пункта 66.1 </w:t>
      </w:r>
      <w:r w:rsidR="00247C51">
        <w:rPr>
          <w:rFonts w:ascii="Times New Roman" w:hAnsi="Times New Roman" w:cs="Times New Roman"/>
        </w:rPr>
        <w:t>Положения</w:t>
      </w:r>
      <w:r w:rsidR="00247C51" w:rsidRPr="00C639E6">
        <w:rPr>
          <w:rFonts w:ascii="Times New Roman" w:hAnsi="Times New Roman" w:cs="Times New Roman"/>
        </w:rPr>
        <w:t xml:space="preserve"> Банка России «О стандартах эмиссии ценных бумаг» от 19.12.2019 № 706-П</w:t>
      </w:r>
      <w:r w:rsidR="00FE7E26" w:rsidRPr="00C639E6">
        <w:rPr>
          <w:rFonts w:ascii="Times New Roman" w:hAnsi="Times New Roman" w:cs="Times New Roman"/>
          <w:bCs/>
        </w:rPr>
        <w:t>:</w:t>
      </w:r>
    </w:p>
    <w:p w14:paraId="4D1F6BF6" w14:textId="3B600542" w:rsidR="00B21D31" w:rsidRDefault="00B21D31" w:rsidP="00C639E6">
      <w:pPr>
        <w:autoSpaceDE w:val="0"/>
        <w:autoSpaceDN w:val="0"/>
        <w:adjustRightInd w:val="0"/>
        <w:spacing w:after="0" w:line="276" w:lineRule="auto"/>
        <w:ind w:firstLine="567"/>
        <w:jc w:val="both"/>
        <w:rPr>
          <w:rFonts w:ascii="Times New Roman" w:hAnsi="Times New Roman" w:cs="Times New Roman"/>
          <w:b/>
          <w:i/>
        </w:rPr>
      </w:pPr>
      <w:r w:rsidRPr="00C639E6">
        <w:rPr>
          <w:rFonts w:ascii="Times New Roman" w:hAnsi="Times New Roman" w:cs="Times New Roman"/>
          <w:b/>
          <w:i/>
        </w:rPr>
        <w:t xml:space="preserve">Не применимо. Эмитент не идентифицирует облигации, </w:t>
      </w:r>
      <w:r w:rsidR="009E2BF0" w:rsidRPr="00C639E6">
        <w:rPr>
          <w:rFonts w:ascii="Times New Roman" w:hAnsi="Times New Roman" w:cs="Times New Roman"/>
          <w:b/>
          <w:i/>
        </w:rPr>
        <w:t>размещаемые в рамках настоящей П</w:t>
      </w:r>
      <w:r w:rsidRPr="00C639E6">
        <w:rPr>
          <w:rFonts w:ascii="Times New Roman" w:hAnsi="Times New Roman" w:cs="Times New Roman"/>
          <w:b/>
          <w:i/>
        </w:rPr>
        <w:t xml:space="preserve">рограммы облигаций, с использованием слов «социальные облигации». </w:t>
      </w:r>
    </w:p>
    <w:p w14:paraId="47212D95" w14:textId="77777777" w:rsidR="00247C51" w:rsidRDefault="00247C51" w:rsidP="00C639E6">
      <w:pPr>
        <w:autoSpaceDE w:val="0"/>
        <w:autoSpaceDN w:val="0"/>
        <w:adjustRightInd w:val="0"/>
        <w:spacing w:after="0" w:line="276" w:lineRule="auto"/>
        <w:ind w:firstLine="567"/>
        <w:jc w:val="both"/>
        <w:rPr>
          <w:rFonts w:ascii="Times New Roman" w:hAnsi="Times New Roman" w:cs="Times New Roman"/>
          <w:b/>
          <w:i/>
        </w:rPr>
      </w:pPr>
    </w:p>
    <w:p w14:paraId="5DB01743" w14:textId="5D7408EB" w:rsidR="00247C51" w:rsidRDefault="00247C51" w:rsidP="00247C51">
      <w:pPr>
        <w:pStyle w:val="a3"/>
        <w:autoSpaceDE w:val="0"/>
        <w:autoSpaceDN w:val="0"/>
        <w:adjustRightInd w:val="0"/>
        <w:spacing w:after="0" w:line="276" w:lineRule="auto"/>
        <w:ind w:left="0" w:firstLine="567"/>
        <w:jc w:val="both"/>
        <w:rPr>
          <w:rFonts w:ascii="Times New Roman" w:hAnsi="Times New Roman" w:cs="Times New Roman"/>
          <w:bCs/>
        </w:rPr>
      </w:pPr>
      <w:r w:rsidRPr="00247C51">
        <w:rPr>
          <w:rFonts w:ascii="Times New Roman" w:hAnsi="Times New Roman" w:cs="Times New Roman"/>
          <w:bCs/>
        </w:rPr>
        <w:t>9.2.1. В случае если эмитент идентифицирует облигации, размещаемые в рамках настоящей программы об</w:t>
      </w:r>
      <w:r>
        <w:rPr>
          <w:rFonts w:ascii="Times New Roman" w:hAnsi="Times New Roman" w:cs="Times New Roman"/>
          <w:bCs/>
        </w:rPr>
        <w:t>лигаций, с использованием слов «облигации устойчивого развития»</w:t>
      </w:r>
      <w:r w:rsidRPr="00247C51">
        <w:rPr>
          <w:rFonts w:ascii="Times New Roman" w:hAnsi="Times New Roman" w:cs="Times New Roman"/>
          <w:bCs/>
        </w:rPr>
        <w:t xml:space="preserve">, указываются условия, предусмотренные </w:t>
      </w:r>
      <w:hyperlink r:id="rId8" w:history="1">
        <w:r w:rsidRPr="00247C51">
          <w:rPr>
            <w:rFonts w:ascii="Times New Roman" w:hAnsi="Times New Roman"/>
            <w:bCs/>
          </w:rPr>
          <w:t>подпунктом 65.1.1 пункта 65.1</w:t>
        </w:r>
      </w:hyperlink>
      <w:r w:rsidRPr="00247C51">
        <w:rPr>
          <w:rFonts w:ascii="Times New Roman" w:hAnsi="Times New Roman" w:cs="Times New Roman"/>
          <w:bCs/>
        </w:rPr>
        <w:t xml:space="preserve"> и </w:t>
      </w:r>
      <w:hyperlink r:id="rId9" w:history="1">
        <w:r w:rsidRPr="00247C51">
          <w:rPr>
            <w:rFonts w:ascii="Times New Roman" w:hAnsi="Times New Roman"/>
            <w:bCs/>
          </w:rPr>
          <w:t>подпунктом 66.1.1 пункта 66.1</w:t>
        </w:r>
      </w:hyperlink>
      <w:r w:rsidRPr="00247C51">
        <w:rPr>
          <w:rFonts w:ascii="Times New Roman" w:hAnsi="Times New Roman" w:cs="Times New Roman"/>
          <w:bCs/>
        </w:rPr>
        <w:t xml:space="preserve"> </w:t>
      </w:r>
      <w:r>
        <w:rPr>
          <w:rFonts w:ascii="Times New Roman" w:hAnsi="Times New Roman" w:cs="Times New Roman"/>
          <w:bCs/>
        </w:rPr>
        <w:t xml:space="preserve">1 </w:t>
      </w:r>
      <w:r>
        <w:rPr>
          <w:rFonts w:ascii="Times New Roman" w:hAnsi="Times New Roman" w:cs="Times New Roman"/>
        </w:rPr>
        <w:t>Положения</w:t>
      </w:r>
      <w:r w:rsidRPr="00C639E6">
        <w:rPr>
          <w:rFonts w:ascii="Times New Roman" w:hAnsi="Times New Roman" w:cs="Times New Roman"/>
        </w:rPr>
        <w:t xml:space="preserve"> Банка России «О стандартах эмиссии ценных бумаг» от 19.12.2019 № 706-П</w:t>
      </w:r>
      <w:r w:rsidRPr="00247C51">
        <w:rPr>
          <w:rFonts w:ascii="Times New Roman" w:hAnsi="Times New Roman" w:cs="Times New Roman"/>
          <w:bCs/>
        </w:rPr>
        <w:t xml:space="preserve">, с учетом положения </w:t>
      </w:r>
      <w:hyperlink r:id="rId10" w:history="1">
        <w:r w:rsidRPr="00247C51">
          <w:rPr>
            <w:rFonts w:ascii="Times New Roman" w:hAnsi="Times New Roman"/>
            <w:bCs/>
          </w:rPr>
          <w:t>абзаца второго пункта 66.1.1</w:t>
        </w:r>
      </w:hyperlink>
      <w:r w:rsidRPr="00247C51">
        <w:rPr>
          <w:rFonts w:ascii="Times New Roman" w:hAnsi="Times New Roman" w:cs="Times New Roman"/>
          <w:bCs/>
        </w:rPr>
        <w:t xml:space="preserve"> </w:t>
      </w:r>
      <w:r>
        <w:rPr>
          <w:rFonts w:ascii="Times New Roman" w:hAnsi="Times New Roman" w:cs="Times New Roman"/>
          <w:bCs/>
        </w:rPr>
        <w:t>указанного</w:t>
      </w:r>
      <w:r w:rsidRPr="00247C51">
        <w:rPr>
          <w:rFonts w:ascii="Times New Roman" w:hAnsi="Times New Roman" w:cs="Times New Roman"/>
          <w:bCs/>
        </w:rPr>
        <w:t xml:space="preserve"> Положения.</w:t>
      </w:r>
    </w:p>
    <w:p w14:paraId="6667F573" w14:textId="6350C7C9" w:rsidR="00247C51" w:rsidRDefault="00247C51" w:rsidP="00247C51">
      <w:pPr>
        <w:autoSpaceDE w:val="0"/>
        <w:autoSpaceDN w:val="0"/>
        <w:adjustRightInd w:val="0"/>
        <w:spacing w:after="0" w:line="276" w:lineRule="auto"/>
        <w:ind w:firstLine="567"/>
        <w:jc w:val="both"/>
        <w:rPr>
          <w:rFonts w:ascii="Times New Roman" w:hAnsi="Times New Roman" w:cs="Times New Roman"/>
          <w:b/>
          <w:i/>
        </w:rPr>
      </w:pPr>
      <w:r w:rsidRPr="00C639E6">
        <w:rPr>
          <w:rFonts w:ascii="Times New Roman" w:hAnsi="Times New Roman" w:cs="Times New Roman"/>
          <w:b/>
          <w:i/>
        </w:rPr>
        <w:t>Не применимо. Эмитент не идентифицирует облигации, размещаемые в рамках настоящей Программы облигаций, с использованием слов «</w:t>
      </w:r>
      <w:r>
        <w:rPr>
          <w:rFonts w:ascii="Times New Roman" w:hAnsi="Times New Roman" w:cs="Times New Roman"/>
          <w:b/>
          <w:i/>
        </w:rPr>
        <w:t>облигации устойчивого развития</w:t>
      </w:r>
      <w:r w:rsidRPr="00C639E6">
        <w:rPr>
          <w:rFonts w:ascii="Times New Roman" w:hAnsi="Times New Roman" w:cs="Times New Roman"/>
          <w:b/>
          <w:i/>
        </w:rPr>
        <w:t xml:space="preserve">». </w:t>
      </w:r>
    </w:p>
    <w:p w14:paraId="2280425B" w14:textId="77777777" w:rsidR="00247C51" w:rsidRPr="00247C51" w:rsidRDefault="00247C51" w:rsidP="00247C51">
      <w:pPr>
        <w:pStyle w:val="a3"/>
        <w:autoSpaceDE w:val="0"/>
        <w:autoSpaceDN w:val="0"/>
        <w:adjustRightInd w:val="0"/>
        <w:spacing w:after="0" w:line="276" w:lineRule="auto"/>
        <w:ind w:left="0" w:firstLine="567"/>
        <w:jc w:val="both"/>
        <w:rPr>
          <w:rFonts w:ascii="Times New Roman" w:hAnsi="Times New Roman" w:cs="Times New Roman"/>
          <w:b/>
          <w:bCs/>
        </w:rPr>
      </w:pPr>
    </w:p>
    <w:p w14:paraId="5A7AC972" w14:textId="77777777" w:rsidR="00FE7E26" w:rsidRPr="00C639E6" w:rsidRDefault="0016618F" w:rsidP="00C639E6">
      <w:pPr>
        <w:autoSpaceDE w:val="0"/>
        <w:autoSpaceDN w:val="0"/>
        <w:adjustRightInd w:val="0"/>
        <w:spacing w:after="0" w:line="276" w:lineRule="auto"/>
        <w:ind w:firstLine="567"/>
        <w:jc w:val="both"/>
        <w:rPr>
          <w:rFonts w:ascii="Times New Roman" w:hAnsi="Times New Roman" w:cs="Times New Roman"/>
          <w:bCs/>
        </w:rPr>
      </w:pPr>
      <w:r w:rsidRPr="00C639E6">
        <w:rPr>
          <w:rFonts w:ascii="Times New Roman" w:hAnsi="Times New Roman" w:cs="Times New Roman"/>
        </w:rPr>
        <w:t xml:space="preserve">9.3. </w:t>
      </w:r>
      <w:r w:rsidR="00FE7E26" w:rsidRPr="00C639E6">
        <w:rPr>
          <w:rFonts w:ascii="Times New Roman" w:hAnsi="Times New Roman" w:cs="Times New Roman"/>
          <w:bCs/>
        </w:rPr>
        <w:t>В случае если эмитент идентифицирует облигации, размещаемые в рамках настоящей программы облигаций, с использованием слов «инфраструктурные облигации», указываются следующие условия и сведения:</w:t>
      </w:r>
    </w:p>
    <w:p w14:paraId="740C08FF" w14:textId="42FDB3D1" w:rsidR="00B21D31" w:rsidRPr="00C639E6" w:rsidRDefault="00B21D31" w:rsidP="00C639E6">
      <w:pPr>
        <w:autoSpaceDE w:val="0"/>
        <w:autoSpaceDN w:val="0"/>
        <w:adjustRightInd w:val="0"/>
        <w:spacing w:after="0" w:line="276" w:lineRule="auto"/>
        <w:ind w:firstLine="567"/>
        <w:jc w:val="both"/>
        <w:rPr>
          <w:rFonts w:ascii="Times New Roman" w:hAnsi="Times New Roman" w:cs="Times New Roman"/>
          <w:b/>
          <w:i/>
        </w:rPr>
      </w:pPr>
      <w:r w:rsidRPr="00C639E6">
        <w:rPr>
          <w:rFonts w:ascii="Times New Roman" w:hAnsi="Times New Roman" w:cs="Times New Roman"/>
          <w:b/>
          <w:i/>
        </w:rPr>
        <w:t xml:space="preserve">Не применимо. Эмитент не идентифицирует облигации, </w:t>
      </w:r>
      <w:r w:rsidR="009E2BF0" w:rsidRPr="00C639E6">
        <w:rPr>
          <w:rFonts w:ascii="Times New Roman" w:hAnsi="Times New Roman" w:cs="Times New Roman"/>
          <w:b/>
          <w:i/>
        </w:rPr>
        <w:t>размещаемые в рамках настоящей П</w:t>
      </w:r>
      <w:r w:rsidRPr="00C639E6">
        <w:rPr>
          <w:rFonts w:ascii="Times New Roman" w:hAnsi="Times New Roman" w:cs="Times New Roman"/>
          <w:b/>
          <w:i/>
        </w:rPr>
        <w:t xml:space="preserve">рограммы облигаций, с использованием слов «инфраструктурные облигации». </w:t>
      </w:r>
    </w:p>
    <w:p w14:paraId="0CC22343" w14:textId="77777777" w:rsidR="0016618F" w:rsidRPr="00C639E6" w:rsidRDefault="0016618F" w:rsidP="00C639E6">
      <w:pPr>
        <w:autoSpaceDE w:val="0"/>
        <w:autoSpaceDN w:val="0"/>
        <w:adjustRightInd w:val="0"/>
        <w:spacing w:after="0" w:line="276" w:lineRule="auto"/>
        <w:ind w:firstLine="709"/>
        <w:jc w:val="both"/>
        <w:rPr>
          <w:rFonts w:ascii="Times New Roman" w:hAnsi="Times New Roman" w:cs="Times New Roman"/>
          <w:b/>
        </w:rPr>
      </w:pPr>
    </w:p>
    <w:p w14:paraId="0ECF884D" w14:textId="77777777" w:rsidR="0016618F" w:rsidRPr="00C639E6" w:rsidRDefault="0016618F" w:rsidP="00C639E6">
      <w:pPr>
        <w:autoSpaceDE w:val="0"/>
        <w:autoSpaceDN w:val="0"/>
        <w:adjustRightInd w:val="0"/>
        <w:spacing w:after="0" w:line="276" w:lineRule="auto"/>
        <w:ind w:firstLine="567"/>
        <w:jc w:val="both"/>
        <w:rPr>
          <w:rFonts w:ascii="Times New Roman" w:hAnsi="Times New Roman" w:cs="Times New Roman"/>
          <w:b/>
        </w:rPr>
      </w:pPr>
      <w:r w:rsidRPr="00C639E6">
        <w:rPr>
          <w:rFonts w:ascii="Times New Roman" w:hAnsi="Times New Roman" w:cs="Times New Roman"/>
          <w:b/>
        </w:rPr>
        <w:lastRenderedPageBreak/>
        <w:t>10. Сведения о представителе владельцев облигаций</w:t>
      </w:r>
    </w:p>
    <w:p w14:paraId="5C681D8B" w14:textId="263082B7" w:rsidR="007D6889" w:rsidRPr="00C639E6" w:rsidRDefault="007B1DD8" w:rsidP="00C639E6">
      <w:pPr>
        <w:adjustRightInd w:val="0"/>
        <w:spacing w:line="276" w:lineRule="auto"/>
        <w:ind w:firstLine="567"/>
        <w:jc w:val="both"/>
        <w:rPr>
          <w:rFonts w:ascii="Times New Roman" w:hAnsi="Times New Roman" w:cs="Times New Roman"/>
        </w:rPr>
      </w:pPr>
      <w:r>
        <w:rPr>
          <w:rFonts w:ascii="Times New Roman" w:hAnsi="Times New Roman" w:cs="Times New Roman"/>
          <w:b/>
          <w:i/>
        </w:rPr>
        <w:t>Представитель владельцев облигаций Программой облигаций не определяется.</w:t>
      </w:r>
    </w:p>
    <w:p w14:paraId="05AD8045" w14:textId="77777777" w:rsidR="0016618F" w:rsidRPr="00C639E6" w:rsidRDefault="0016618F" w:rsidP="00C639E6">
      <w:pPr>
        <w:autoSpaceDE w:val="0"/>
        <w:autoSpaceDN w:val="0"/>
        <w:adjustRightInd w:val="0"/>
        <w:spacing w:after="0" w:line="276" w:lineRule="auto"/>
        <w:ind w:firstLine="567"/>
        <w:jc w:val="both"/>
        <w:rPr>
          <w:rFonts w:ascii="Times New Roman" w:hAnsi="Times New Roman" w:cs="Times New Roman"/>
          <w:b/>
        </w:rPr>
      </w:pPr>
      <w:r w:rsidRPr="00C639E6">
        <w:rPr>
          <w:rFonts w:ascii="Times New Roman" w:hAnsi="Times New Roman" w:cs="Times New Roman"/>
          <w:b/>
        </w:rPr>
        <w:t>11. Условия размещения облигаций в рамках программы облигаций</w:t>
      </w:r>
    </w:p>
    <w:p w14:paraId="6AA768D0" w14:textId="77777777" w:rsidR="0016618F" w:rsidRPr="00C639E6" w:rsidRDefault="0016618F" w:rsidP="00C639E6">
      <w:pPr>
        <w:autoSpaceDE w:val="0"/>
        <w:autoSpaceDN w:val="0"/>
        <w:adjustRightInd w:val="0"/>
        <w:spacing w:after="0" w:line="276" w:lineRule="auto"/>
        <w:ind w:firstLine="567"/>
        <w:jc w:val="both"/>
        <w:rPr>
          <w:rFonts w:ascii="Times New Roman" w:hAnsi="Times New Roman" w:cs="Times New Roman"/>
        </w:rPr>
      </w:pPr>
      <w:r w:rsidRPr="00C639E6">
        <w:rPr>
          <w:rFonts w:ascii="Times New Roman" w:hAnsi="Times New Roman" w:cs="Times New Roman"/>
        </w:rPr>
        <w:t>В программе облигаций могут быть указаны условия размещения облигаций в рамках программы облигаций. В этом случае дополнительно могут быть указаны способ размещения облигаций, порядок размещения облигаций, цена (цены) или порядок определения цены размещения облигаций, условия и порядок оплаты облигаций.</w:t>
      </w:r>
    </w:p>
    <w:p w14:paraId="2ACB77CB" w14:textId="77777777" w:rsidR="009E2BF0" w:rsidRPr="00C639E6" w:rsidRDefault="009E2BF0" w:rsidP="00C639E6">
      <w:pPr>
        <w:pStyle w:val="Default"/>
        <w:spacing w:line="276" w:lineRule="auto"/>
        <w:ind w:firstLine="567"/>
        <w:jc w:val="both"/>
        <w:rPr>
          <w:b/>
          <w:bCs/>
          <w:i/>
          <w:iCs/>
          <w:color w:val="auto"/>
          <w:sz w:val="22"/>
          <w:szCs w:val="22"/>
        </w:rPr>
      </w:pPr>
      <w:r w:rsidRPr="00C639E6">
        <w:rPr>
          <w:bCs/>
          <w:iCs/>
          <w:color w:val="auto"/>
          <w:sz w:val="22"/>
          <w:szCs w:val="22"/>
        </w:rPr>
        <w:t>Способ размещения облигаций</w:t>
      </w:r>
      <w:r w:rsidRPr="00C639E6">
        <w:rPr>
          <w:b/>
          <w:bCs/>
          <w:i/>
          <w:iCs/>
          <w:color w:val="auto"/>
          <w:sz w:val="22"/>
          <w:szCs w:val="22"/>
        </w:rPr>
        <w:t>: закрытая подписка.</w:t>
      </w:r>
    </w:p>
    <w:p w14:paraId="5ABF7C9D" w14:textId="77777777" w:rsidR="009E2BF0" w:rsidRPr="00C639E6" w:rsidRDefault="009E2BF0" w:rsidP="00C639E6">
      <w:pPr>
        <w:pStyle w:val="Default"/>
        <w:spacing w:line="276" w:lineRule="auto"/>
        <w:ind w:firstLine="567"/>
        <w:jc w:val="both"/>
        <w:rPr>
          <w:b/>
          <w:bCs/>
          <w:i/>
          <w:iCs/>
          <w:color w:val="auto"/>
          <w:sz w:val="22"/>
          <w:szCs w:val="22"/>
        </w:rPr>
      </w:pPr>
      <w:r w:rsidRPr="00C639E6">
        <w:rPr>
          <w:bCs/>
          <w:iCs/>
          <w:color w:val="auto"/>
          <w:sz w:val="22"/>
          <w:szCs w:val="22"/>
        </w:rPr>
        <w:t>Круг потенциальных приобретателей облигаций</w:t>
      </w:r>
      <w:r w:rsidRPr="00C639E6">
        <w:rPr>
          <w:b/>
          <w:bCs/>
          <w:i/>
          <w:iCs/>
          <w:color w:val="auto"/>
          <w:sz w:val="22"/>
          <w:szCs w:val="22"/>
        </w:rPr>
        <w:t>: квалифицированные инвесторы.</w:t>
      </w:r>
    </w:p>
    <w:p w14:paraId="26644D65" w14:textId="19791ACE" w:rsidR="00851560" w:rsidRPr="00C639E6" w:rsidRDefault="009E2BF0" w:rsidP="00C639E6">
      <w:pPr>
        <w:autoSpaceDE w:val="0"/>
        <w:autoSpaceDN w:val="0"/>
        <w:adjustRightInd w:val="0"/>
        <w:spacing w:after="0" w:line="276" w:lineRule="auto"/>
        <w:ind w:firstLine="567"/>
        <w:jc w:val="both"/>
        <w:rPr>
          <w:rFonts w:ascii="Times New Roman" w:hAnsi="Times New Roman" w:cs="Times New Roman"/>
          <w:b/>
          <w:bCs/>
          <w:i/>
          <w:iCs/>
          <w:color w:val="000000"/>
        </w:rPr>
      </w:pPr>
      <w:r w:rsidRPr="007B1DD8">
        <w:rPr>
          <w:rFonts w:ascii="Times New Roman" w:hAnsi="Times New Roman" w:cs="Times New Roman"/>
          <w:b/>
          <w:bCs/>
          <w:i/>
          <w:iCs/>
          <w:color w:val="000000"/>
          <w:u w:val="single"/>
        </w:rPr>
        <w:t xml:space="preserve">Иные условия </w:t>
      </w:r>
      <w:r w:rsidR="00851560" w:rsidRPr="007B1DD8">
        <w:rPr>
          <w:rFonts w:ascii="Times New Roman" w:hAnsi="Times New Roman" w:cs="Times New Roman"/>
          <w:b/>
          <w:bCs/>
          <w:i/>
          <w:iCs/>
          <w:color w:val="000000"/>
          <w:u w:val="single"/>
        </w:rPr>
        <w:t xml:space="preserve">размещения Облигаций Программой </w:t>
      </w:r>
      <w:r w:rsidRPr="007B1DD8">
        <w:rPr>
          <w:rFonts w:ascii="Times New Roman" w:hAnsi="Times New Roman" w:cs="Times New Roman"/>
          <w:b/>
          <w:bCs/>
          <w:i/>
          <w:iCs/>
          <w:color w:val="000000"/>
          <w:u w:val="single"/>
        </w:rPr>
        <w:t>не определяются</w:t>
      </w:r>
      <w:r w:rsidRPr="00C639E6">
        <w:rPr>
          <w:rFonts w:ascii="Times New Roman" w:hAnsi="Times New Roman" w:cs="Times New Roman"/>
          <w:b/>
          <w:bCs/>
          <w:i/>
          <w:iCs/>
          <w:color w:val="000000"/>
        </w:rPr>
        <w:t xml:space="preserve"> </w:t>
      </w:r>
      <w:r w:rsidRPr="007B1DD8">
        <w:rPr>
          <w:rFonts w:ascii="Times New Roman" w:hAnsi="Times New Roman" w:cs="Times New Roman"/>
          <w:b/>
          <w:bCs/>
          <w:i/>
          <w:iCs/>
          <w:color w:val="000000"/>
          <w:u w:val="single"/>
        </w:rPr>
        <w:t>и могут быть указаны в соответствующем Решении о выпуске облигаций и</w:t>
      </w:r>
      <w:r w:rsidR="00154D38">
        <w:rPr>
          <w:rFonts w:ascii="Times New Roman" w:hAnsi="Times New Roman" w:cs="Times New Roman"/>
          <w:b/>
          <w:bCs/>
          <w:i/>
          <w:iCs/>
          <w:color w:val="000000"/>
          <w:u w:val="single"/>
        </w:rPr>
        <w:t xml:space="preserve"> </w:t>
      </w:r>
      <w:r w:rsidRPr="007B1DD8">
        <w:rPr>
          <w:rFonts w:ascii="Times New Roman" w:hAnsi="Times New Roman" w:cs="Times New Roman"/>
          <w:b/>
          <w:bCs/>
          <w:i/>
          <w:iCs/>
          <w:color w:val="000000"/>
          <w:u w:val="single"/>
        </w:rPr>
        <w:t>Условиях размещения</w:t>
      </w:r>
      <w:r w:rsidR="00C639E6" w:rsidRPr="007B1DD8">
        <w:rPr>
          <w:rFonts w:ascii="Times New Roman" w:hAnsi="Times New Roman" w:cs="Times New Roman"/>
          <w:b/>
          <w:bCs/>
          <w:i/>
          <w:iCs/>
          <w:color w:val="000000"/>
          <w:u w:val="single"/>
        </w:rPr>
        <w:t xml:space="preserve"> облигаций</w:t>
      </w:r>
      <w:r w:rsidR="00851560" w:rsidRPr="00C639E6">
        <w:rPr>
          <w:rFonts w:ascii="Times New Roman" w:hAnsi="Times New Roman" w:cs="Times New Roman"/>
          <w:b/>
          <w:bCs/>
          <w:i/>
          <w:iCs/>
          <w:color w:val="000000"/>
        </w:rPr>
        <w:t xml:space="preserve">. </w:t>
      </w:r>
    </w:p>
    <w:p w14:paraId="7467063B" w14:textId="77777777" w:rsidR="00227F80" w:rsidRPr="00C639E6" w:rsidRDefault="00227F80" w:rsidP="00C639E6">
      <w:pPr>
        <w:autoSpaceDE w:val="0"/>
        <w:autoSpaceDN w:val="0"/>
        <w:adjustRightInd w:val="0"/>
        <w:spacing w:after="0" w:line="276" w:lineRule="auto"/>
        <w:ind w:firstLine="709"/>
        <w:jc w:val="both"/>
        <w:rPr>
          <w:rFonts w:ascii="Times New Roman" w:hAnsi="Times New Roman" w:cs="Times New Roman"/>
          <w:b/>
        </w:rPr>
      </w:pPr>
    </w:p>
    <w:p w14:paraId="58B37B32" w14:textId="77777777" w:rsidR="0016618F" w:rsidRPr="00C639E6" w:rsidRDefault="0016618F" w:rsidP="00C639E6">
      <w:pPr>
        <w:autoSpaceDE w:val="0"/>
        <w:autoSpaceDN w:val="0"/>
        <w:adjustRightInd w:val="0"/>
        <w:spacing w:after="0" w:line="276" w:lineRule="auto"/>
        <w:ind w:firstLine="567"/>
        <w:jc w:val="both"/>
        <w:rPr>
          <w:rFonts w:ascii="Times New Roman" w:hAnsi="Times New Roman" w:cs="Times New Roman"/>
          <w:b/>
        </w:rPr>
      </w:pPr>
      <w:r w:rsidRPr="00C639E6">
        <w:rPr>
          <w:rFonts w:ascii="Times New Roman" w:hAnsi="Times New Roman" w:cs="Times New Roman"/>
          <w:b/>
        </w:rPr>
        <w:t xml:space="preserve">12. Иные сведения </w:t>
      </w:r>
    </w:p>
    <w:p w14:paraId="788A251F" w14:textId="77777777" w:rsidR="0016618F" w:rsidRPr="00C639E6" w:rsidRDefault="0016618F" w:rsidP="00C639E6">
      <w:pPr>
        <w:autoSpaceDE w:val="0"/>
        <w:autoSpaceDN w:val="0"/>
        <w:adjustRightInd w:val="0"/>
        <w:spacing w:after="0" w:line="276" w:lineRule="auto"/>
        <w:ind w:firstLine="567"/>
        <w:jc w:val="both"/>
        <w:rPr>
          <w:rFonts w:ascii="Times New Roman" w:hAnsi="Times New Roman" w:cs="Times New Roman"/>
        </w:rPr>
      </w:pPr>
      <w:r w:rsidRPr="00C639E6">
        <w:rPr>
          <w:rFonts w:ascii="Times New Roman" w:hAnsi="Times New Roman" w:cs="Times New Roman"/>
        </w:rPr>
        <w:t>При необходимости указываются иные сведения.</w:t>
      </w:r>
    </w:p>
    <w:p w14:paraId="66BF0F0B" w14:textId="77777777" w:rsidR="00646F1C" w:rsidRPr="00C639E6" w:rsidRDefault="00646F1C" w:rsidP="00C639E6">
      <w:pPr>
        <w:pStyle w:val="Basic"/>
        <w:spacing w:line="276" w:lineRule="auto"/>
        <w:rPr>
          <w:b/>
          <w:bCs/>
          <w:i/>
          <w:iCs/>
          <w:szCs w:val="22"/>
        </w:rPr>
      </w:pPr>
    </w:p>
    <w:p w14:paraId="5C6E09DE" w14:textId="2BF4C411" w:rsidR="00154D38" w:rsidRPr="00154D38" w:rsidRDefault="00154D38" w:rsidP="003057EC">
      <w:pPr>
        <w:autoSpaceDE w:val="0"/>
        <w:autoSpaceDN w:val="0"/>
        <w:adjustRightInd w:val="0"/>
        <w:spacing w:after="0" w:line="276" w:lineRule="auto"/>
        <w:ind w:firstLine="567"/>
        <w:jc w:val="both"/>
        <w:rPr>
          <w:rFonts w:ascii="Times New Roman" w:eastAsia="Times New Roman" w:hAnsi="Times New Roman" w:cs="Times New Roman"/>
          <w:b/>
          <w:bCs/>
          <w:i/>
          <w:iCs/>
        </w:rPr>
      </w:pPr>
      <w:r>
        <w:rPr>
          <w:rFonts w:ascii="Times New Roman" w:hAnsi="Times New Roman" w:cs="Times New Roman"/>
          <w:b/>
          <w:bCs/>
          <w:i/>
          <w:iCs/>
          <w:color w:val="000000" w:themeColor="text1"/>
        </w:rPr>
        <w:t>12</w:t>
      </w:r>
      <w:r w:rsidRPr="00154D38">
        <w:rPr>
          <w:rFonts w:ascii="Times New Roman" w:eastAsia="Times New Roman" w:hAnsi="Times New Roman" w:cs="Times New Roman"/>
          <w:b/>
          <w:bCs/>
          <w:i/>
          <w:iCs/>
        </w:rPr>
        <w:t>.</w:t>
      </w:r>
      <w:r w:rsidR="00646F1C" w:rsidRPr="00154D38">
        <w:rPr>
          <w:rFonts w:ascii="Times New Roman" w:eastAsia="Times New Roman" w:hAnsi="Times New Roman" w:cs="Times New Roman"/>
          <w:b/>
          <w:bCs/>
          <w:i/>
          <w:iCs/>
        </w:rPr>
        <w:t xml:space="preserve">1. </w:t>
      </w:r>
      <w:r>
        <w:rPr>
          <w:rFonts w:ascii="Times New Roman" w:eastAsia="Times New Roman" w:hAnsi="Times New Roman" w:cs="Times New Roman"/>
          <w:b/>
          <w:bCs/>
          <w:i/>
          <w:iCs/>
        </w:rPr>
        <w:t>Р</w:t>
      </w:r>
      <w:r w:rsidRPr="00154D38">
        <w:rPr>
          <w:rFonts w:ascii="Times New Roman" w:eastAsia="Times New Roman" w:hAnsi="Times New Roman" w:cs="Times New Roman"/>
          <w:b/>
          <w:bCs/>
          <w:i/>
          <w:iCs/>
        </w:rPr>
        <w:t xml:space="preserve">егистрация Программы не сопровождается регистрацией Проспекта. На дату утверждения Программы у Эмитента отсутствует обязанность по раскрытию информации в соответствии со статьей 30 Федерального закона от 22.04.1996 № 39-ФЗ «О рынке ценных бумаг». </w:t>
      </w:r>
    </w:p>
    <w:p w14:paraId="047D6DE8" w14:textId="1D504866" w:rsidR="00154D38" w:rsidRPr="00154D38" w:rsidRDefault="00154D38" w:rsidP="003057EC">
      <w:pPr>
        <w:autoSpaceDE w:val="0"/>
        <w:autoSpaceDN w:val="0"/>
        <w:adjustRightInd w:val="0"/>
        <w:spacing w:after="0" w:line="276" w:lineRule="auto"/>
        <w:jc w:val="both"/>
        <w:rPr>
          <w:rFonts w:ascii="Times New Roman" w:eastAsia="Times New Roman" w:hAnsi="Times New Roman" w:cs="Times New Roman"/>
          <w:b/>
          <w:bCs/>
          <w:i/>
          <w:iCs/>
        </w:rPr>
      </w:pPr>
      <w:r w:rsidRPr="00154D38">
        <w:rPr>
          <w:rFonts w:ascii="Times New Roman" w:eastAsia="Times New Roman" w:hAnsi="Times New Roman" w:cs="Times New Roman"/>
          <w:b/>
          <w:bCs/>
          <w:i/>
          <w:iCs/>
        </w:rPr>
        <w:t xml:space="preserve">Эмитент принимает на себя обязанность раскрывать информацию в соответствии с правилами по раскрытию информации в случае допуска к организованным торгам эмиссионных ценных бумаг, в отношении которых не осуществлена регистрация проспекта ценных бумаг, </w:t>
      </w:r>
      <w:r w:rsidR="005B441B">
        <w:rPr>
          <w:rFonts w:ascii="Times New Roman" w:eastAsia="Times New Roman" w:hAnsi="Times New Roman" w:cs="Times New Roman"/>
          <w:b/>
          <w:bCs/>
          <w:i/>
          <w:iCs/>
        </w:rPr>
        <w:t>установленными организатором торговли (имеющим лицензию биржи в соответствии с законодательством Российской Федерации</w:t>
      </w:r>
      <w:r w:rsidR="00FD14D2">
        <w:rPr>
          <w:rFonts w:ascii="Times New Roman" w:eastAsia="Times New Roman" w:hAnsi="Times New Roman" w:cs="Times New Roman"/>
          <w:b/>
          <w:bCs/>
          <w:i/>
          <w:iCs/>
        </w:rPr>
        <w:t xml:space="preserve"> и осуществившим допуск Облигаций с организованным торгам</w:t>
      </w:r>
      <w:r w:rsidR="005B441B">
        <w:rPr>
          <w:rFonts w:ascii="Times New Roman" w:eastAsia="Times New Roman" w:hAnsi="Times New Roman" w:cs="Times New Roman"/>
          <w:b/>
          <w:bCs/>
          <w:i/>
          <w:iCs/>
        </w:rPr>
        <w:t>).</w:t>
      </w:r>
    </w:p>
    <w:p w14:paraId="445E0F01" w14:textId="77777777" w:rsidR="00154D38" w:rsidRDefault="00154D38" w:rsidP="003057EC">
      <w:pPr>
        <w:widowControl w:val="0"/>
        <w:autoSpaceDE w:val="0"/>
        <w:autoSpaceDN w:val="0"/>
        <w:adjustRightInd w:val="0"/>
        <w:spacing w:after="0" w:line="276" w:lineRule="auto"/>
        <w:ind w:firstLine="567"/>
        <w:jc w:val="both"/>
        <w:rPr>
          <w:rFonts w:ascii="Times New Roman" w:hAnsi="Times New Roman" w:cs="Times New Roman"/>
          <w:b/>
          <w:bCs/>
          <w:i/>
          <w:iCs/>
          <w:color w:val="000000" w:themeColor="text1"/>
        </w:rPr>
      </w:pPr>
    </w:p>
    <w:p w14:paraId="50035E20" w14:textId="6CBBE2CC" w:rsidR="00CD16F5" w:rsidRPr="00C639E6" w:rsidRDefault="00154D38" w:rsidP="003057EC">
      <w:pPr>
        <w:widowControl w:val="0"/>
        <w:autoSpaceDE w:val="0"/>
        <w:autoSpaceDN w:val="0"/>
        <w:adjustRightInd w:val="0"/>
        <w:spacing w:after="0" w:line="276" w:lineRule="auto"/>
        <w:ind w:firstLine="567"/>
        <w:jc w:val="both"/>
        <w:rPr>
          <w:rFonts w:ascii="Times New Roman" w:eastAsia="Times New Roman" w:hAnsi="Times New Roman" w:cs="Times New Roman"/>
          <w:b/>
          <w:bCs/>
          <w:i/>
          <w:iCs/>
        </w:rPr>
      </w:pPr>
      <w:r>
        <w:rPr>
          <w:rFonts w:ascii="Times New Roman" w:hAnsi="Times New Roman" w:cs="Times New Roman"/>
          <w:b/>
          <w:bCs/>
          <w:i/>
          <w:iCs/>
          <w:color w:val="000000" w:themeColor="text1"/>
        </w:rPr>
        <w:t xml:space="preserve">12.2. </w:t>
      </w:r>
      <w:r w:rsidR="00CD16F5" w:rsidRPr="007B1DD8">
        <w:rPr>
          <w:rFonts w:ascii="Times New Roman" w:eastAsia="Times New Roman" w:hAnsi="Times New Roman" w:cs="Times New Roman"/>
          <w:b/>
          <w:bCs/>
          <w:i/>
          <w:iCs/>
          <w:u w:val="single"/>
        </w:rPr>
        <w:t>Порядок расчета накопленного купонного дохода (НКД) по Облигациям может быть установлен Решением о выпуске облигаций и/или Условиями размещения</w:t>
      </w:r>
      <w:r w:rsidR="00C639E6" w:rsidRPr="007B1DD8">
        <w:rPr>
          <w:rFonts w:ascii="Times New Roman" w:eastAsia="Times New Roman" w:hAnsi="Times New Roman" w:cs="Times New Roman"/>
          <w:b/>
          <w:bCs/>
          <w:i/>
          <w:iCs/>
          <w:u w:val="single"/>
        </w:rPr>
        <w:t xml:space="preserve"> облигаций</w:t>
      </w:r>
      <w:r w:rsidR="00CD16F5" w:rsidRPr="00C639E6">
        <w:rPr>
          <w:rFonts w:ascii="Times New Roman" w:eastAsia="Times New Roman" w:hAnsi="Times New Roman" w:cs="Times New Roman"/>
          <w:b/>
          <w:bCs/>
          <w:i/>
          <w:iCs/>
        </w:rPr>
        <w:t>.</w:t>
      </w:r>
    </w:p>
    <w:p w14:paraId="2C3EDDF9" w14:textId="6A6EFB22" w:rsidR="00CD16F5" w:rsidRPr="00C639E6" w:rsidRDefault="00CD16F5" w:rsidP="003057EC">
      <w:pPr>
        <w:widowControl w:val="0"/>
        <w:autoSpaceDE w:val="0"/>
        <w:autoSpaceDN w:val="0"/>
        <w:adjustRightInd w:val="0"/>
        <w:spacing w:after="0" w:line="276" w:lineRule="auto"/>
        <w:ind w:firstLine="567"/>
        <w:jc w:val="both"/>
        <w:rPr>
          <w:rFonts w:ascii="Times New Roman" w:eastAsia="Times New Roman" w:hAnsi="Times New Roman" w:cs="Times New Roman"/>
          <w:i/>
        </w:rPr>
      </w:pPr>
      <w:r w:rsidRPr="00C639E6">
        <w:rPr>
          <w:rFonts w:ascii="Times New Roman" w:eastAsia="Times New Roman" w:hAnsi="Times New Roman" w:cs="Times New Roman"/>
          <w:b/>
          <w:bCs/>
          <w:i/>
          <w:iCs/>
        </w:rPr>
        <w:t>В случае, если Решением о выпуске облигаций и/или Условиями размещения</w:t>
      </w:r>
      <w:r w:rsidR="00C639E6" w:rsidRPr="00C639E6">
        <w:rPr>
          <w:rFonts w:ascii="Times New Roman" w:eastAsia="Times New Roman" w:hAnsi="Times New Roman" w:cs="Times New Roman"/>
          <w:b/>
          <w:bCs/>
          <w:i/>
          <w:iCs/>
        </w:rPr>
        <w:t xml:space="preserve"> облигаций</w:t>
      </w:r>
      <w:r w:rsidRPr="00C639E6">
        <w:rPr>
          <w:rFonts w:ascii="Times New Roman" w:eastAsia="Times New Roman" w:hAnsi="Times New Roman" w:cs="Times New Roman"/>
          <w:b/>
          <w:bCs/>
          <w:i/>
          <w:iCs/>
        </w:rPr>
        <w:t xml:space="preserve"> не установлен порядок расчета НКД по Облигациям, в любой день между датой начала размещения и датой погашения отдельного выпуска, размещенного в рамках Программы облигаций, величина НКД по Облигации рассчитывается по следующей формуле: </w:t>
      </w:r>
    </w:p>
    <w:p w14:paraId="2F670C88" w14:textId="559BAB31" w:rsidR="00227F80" w:rsidRPr="00C639E6" w:rsidRDefault="00227F80" w:rsidP="00C639E6">
      <w:pPr>
        <w:pStyle w:val="Basic"/>
        <w:spacing w:line="276" w:lineRule="auto"/>
        <w:rPr>
          <w:b/>
          <w:bCs/>
          <w:i/>
          <w:iCs/>
          <w:szCs w:val="22"/>
        </w:rPr>
      </w:pPr>
    </w:p>
    <w:p w14:paraId="06011823" w14:textId="77777777" w:rsidR="00646F1C" w:rsidRPr="00C639E6" w:rsidRDefault="00646F1C" w:rsidP="00C639E6">
      <w:pPr>
        <w:pStyle w:val="Basic"/>
        <w:spacing w:line="276" w:lineRule="auto"/>
        <w:rPr>
          <w:b/>
          <w:bCs/>
          <w:i/>
          <w:iCs/>
          <w:szCs w:val="22"/>
          <w:lang w:val="fr-FR"/>
        </w:rPr>
      </w:pPr>
      <w:r w:rsidRPr="00C639E6">
        <w:rPr>
          <w:b/>
          <w:bCs/>
          <w:i/>
          <w:iCs/>
          <w:szCs w:val="22"/>
        </w:rPr>
        <w:t>НКД</w:t>
      </w:r>
      <w:r w:rsidRPr="00C639E6">
        <w:rPr>
          <w:b/>
          <w:bCs/>
          <w:i/>
          <w:iCs/>
          <w:szCs w:val="22"/>
          <w:lang w:val="fr-FR"/>
        </w:rPr>
        <w:t xml:space="preserve"> = Cj * Nom * (T - </w:t>
      </w:r>
      <w:proofErr w:type="gramStart"/>
      <w:r w:rsidRPr="00C639E6">
        <w:rPr>
          <w:b/>
          <w:bCs/>
          <w:i/>
          <w:iCs/>
          <w:szCs w:val="22"/>
          <w:lang w:val="fr-FR"/>
        </w:rPr>
        <w:t>T(</w:t>
      </w:r>
      <w:proofErr w:type="gramEnd"/>
      <w:r w:rsidRPr="00C639E6">
        <w:rPr>
          <w:b/>
          <w:bCs/>
          <w:i/>
          <w:iCs/>
          <w:szCs w:val="22"/>
          <w:lang w:val="fr-FR"/>
        </w:rPr>
        <w:t>j -1))/ 365/ 100%,</w:t>
      </w:r>
    </w:p>
    <w:p w14:paraId="73079FD9" w14:textId="77777777" w:rsidR="00646F1C" w:rsidRPr="00C639E6" w:rsidRDefault="00646F1C" w:rsidP="00C639E6">
      <w:pPr>
        <w:pStyle w:val="Basic"/>
        <w:spacing w:line="276" w:lineRule="auto"/>
        <w:rPr>
          <w:b/>
          <w:bCs/>
          <w:i/>
          <w:iCs/>
          <w:szCs w:val="22"/>
        </w:rPr>
      </w:pPr>
      <w:r w:rsidRPr="00C639E6">
        <w:rPr>
          <w:b/>
          <w:bCs/>
          <w:i/>
          <w:iCs/>
          <w:szCs w:val="22"/>
        </w:rPr>
        <w:t>где</w:t>
      </w:r>
    </w:p>
    <w:p w14:paraId="068C3D53" w14:textId="0F6F4F28" w:rsidR="00646F1C" w:rsidRPr="00C639E6" w:rsidRDefault="00646F1C" w:rsidP="00C639E6">
      <w:pPr>
        <w:pStyle w:val="Basic"/>
        <w:spacing w:line="276" w:lineRule="auto"/>
        <w:rPr>
          <w:b/>
          <w:bCs/>
          <w:i/>
          <w:iCs/>
          <w:szCs w:val="22"/>
        </w:rPr>
      </w:pPr>
      <w:r w:rsidRPr="00C639E6">
        <w:rPr>
          <w:b/>
          <w:bCs/>
          <w:i/>
          <w:iCs/>
          <w:szCs w:val="22"/>
        </w:rPr>
        <w:t>j - поряд</w:t>
      </w:r>
      <w:r w:rsidR="00CD16F5" w:rsidRPr="00C639E6">
        <w:rPr>
          <w:b/>
          <w:bCs/>
          <w:i/>
          <w:iCs/>
          <w:szCs w:val="22"/>
        </w:rPr>
        <w:t>ковый номер текущего купонного периода</w:t>
      </w:r>
      <w:r w:rsidRPr="00C639E6">
        <w:rPr>
          <w:b/>
          <w:bCs/>
          <w:i/>
          <w:iCs/>
          <w:szCs w:val="22"/>
        </w:rPr>
        <w:t>;</w:t>
      </w:r>
    </w:p>
    <w:p w14:paraId="4D19456F" w14:textId="7A269C88" w:rsidR="00FE0AD2" w:rsidRPr="00C639E6" w:rsidRDefault="00FE0AD2" w:rsidP="00C639E6">
      <w:pPr>
        <w:pStyle w:val="Basic"/>
        <w:spacing w:line="276" w:lineRule="auto"/>
        <w:rPr>
          <w:b/>
          <w:bCs/>
          <w:i/>
          <w:iCs/>
          <w:szCs w:val="22"/>
        </w:rPr>
      </w:pPr>
      <w:r w:rsidRPr="00C639E6">
        <w:rPr>
          <w:b/>
          <w:bCs/>
          <w:i/>
          <w:iCs/>
          <w:szCs w:val="22"/>
        </w:rPr>
        <w:t xml:space="preserve">НКД – накопленный купонный доход в </w:t>
      </w:r>
      <w:r w:rsidRPr="00C639E6">
        <w:rPr>
          <w:b/>
          <w:bCs/>
          <w:i/>
          <w:iCs/>
          <w:szCs w:val="22"/>
          <w:u w:val="single"/>
        </w:rPr>
        <w:t>валюте, установленной Решением о выпуске</w:t>
      </w:r>
      <w:r w:rsidR="00851560" w:rsidRPr="00C639E6">
        <w:rPr>
          <w:b/>
          <w:bCs/>
          <w:i/>
          <w:iCs/>
          <w:szCs w:val="22"/>
          <w:u w:val="single"/>
        </w:rPr>
        <w:t xml:space="preserve"> облигаций</w:t>
      </w:r>
      <w:r w:rsidRPr="00C639E6">
        <w:rPr>
          <w:b/>
          <w:bCs/>
          <w:i/>
          <w:iCs/>
          <w:szCs w:val="22"/>
        </w:rPr>
        <w:t>;</w:t>
      </w:r>
    </w:p>
    <w:p w14:paraId="5D899A93" w14:textId="28A0E9EC" w:rsidR="00FE0AD2" w:rsidRPr="00C639E6" w:rsidRDefault="00FE0AD2" w:rsidP="00C639E6">
      <w:pPr>
        <w:pStyle w:val="Basic"/>
        <w:spacing w:line="276" w:lineRule="auto"/>
        <w:rPr>
          <w:b/>
          <w:bCs/>
          <w:i/>
          <w:iCs/>
          <w:szCs w:val="22"/>
        </w:rPr>
      </w:pPr>
      <w:proofErr w:type="spellStart"/>
      <w:r w:rsidRPr="00C639E6">
        <w:rPr>
          <w:b/>
          <w:bCs/>
          <w:i/>
          <w:iCs/>
          <w:szCs w:val="22"/>
        </w:rPr>
        <w:t>Nom</w:t>
      </w:r>
      <w:proofErr w:type="spellEnd"/>
      <w:r w:rsidRPr="00C639E6">
        <w:rPr>
          <w:b/>
          <w:bCs/>
          <w:i/>
          <w:iCs/>
          <w:szCs w:val="22"/>
        </w:rPr>
        <w:t xml:space="preserve"> –</w:t>
      </w:r>
      <w:r w:rsidR="00154D38">
        <w:rPr>
          <w:b/>
          <w:bCs/>
          <w:i/>
          <w:iCs/>
          <w:szCs w:val="22"/>
        </w:rPr>
        <w:t xml:space="preserve"> </w:t>
      </w:r>
      <w:r w:rsidR="00126CAF">
        <w:rPr>
          <w:b/>
          <w:bCs/>
          <w:i/>
          <w:iCs/>
          <w:szCs w:val="22"/>
        </w:rPr>
        <w:t>непогашенная часть номинальной стоимости</w:t>
      </w:r>
      <w:r w:rsidRPr="00C639E6">
        <w:rPr>
          <w:b/>
          <w:bCs/>
          <w:i/>
          <w:iCs/>
          <w:szCs w:val="22"/>
        </w:rPr>
        <w:t xml:space="preserve"> одной Облигации, в </w:t>
      </w:r>
      <w:r w:rsidRPr="00C639E6">
        <w:rPr>
          <w:b/>
          <w:bCs/>
          <w:i/>
          <w:iCs/>
          <w:szCs w:val="22"/>
          <w:u w:val="single"/>
        </w:rPr>
        <w:t>валюте, установленной Решением о выпуске</w:t>
      </w:r>
      <w:r w:rsidR="00851560" w:rsidRPr="00C639E6">
        <w:rPr>
          <w:b/>
          <w:bCs/>
          <w:i/>
          <w:iCs/>
          <w:szCs w:val="22"/>
          <w:u w:val="single"/>
        </w:rPr>
        <w:t xml:space="preserve"> облигаций</w:t>
      </w:r>
      <w:r w:rsidRPr="00C639E6">
        <w:rPr>
          <w:b/>
          <w:bCs/>
          <w:i/>
          <w:iCs/>
          <w:szCs w:val="22"/>
        </w:rPr>
        <w:t>;</w:t>
      </w:r>
    </w:p>
    <w:p w14:paraId="02FBDEC9" w14:textId="77777777" w:rsidR="00646F1C" w:rsidRPr="00C639E6" w:rsidRDefault="00646F1C" w:rsidP="00C639E6">
      <w:pPr>
        <w:pStyle w:val="Basic"/>
        <w:spacing w:line="276" w:lineRule="auto"/>
        <w:rPr>
          <w:b/>
          <w:bCs/>
          <w:i/>
          <w:iCs/>
          <w:szCs w:val="22"/>
        </w:rPr>
      </w:pPr>
      <w:r w:rsidRPr="00C639E6">
        <w:rPr>
          <w:b/>
          <w:bCs/>
          <w:i/>
          <w:iCs/>
          <w:szCs w:val="22"/>
        </w:rPr>
        <w:t>C j - размер процентной ставки j-того купона, в процентах годовых;</w:t>
      </w:r>
    </w:p>
    <w:p w14:paraId="139E6F48" w14:textId="4B2C077B" w:rsidR="00646F1C" w:rsidRPr="00C639E6" w:rsidRDefault="00646F1C" w:rsidP="00C639E6">
      <w:pPr>
        <w:pStyle w:val="Basic"/>
        <w:spacing w:line="276" w:lineRule="auto"/>
        <w:rPr>
          <w:b/>
          <w:bCs/>
          <w:i/>
          <w:iCs/>
          <w:szCs w:val="22"/>
        </w:rPr>
      </w:pPr>
      <w:proofErr w:type="gramStart"/>
      <w:r w:rsidRPr="00C639E6">
        <w:rPr>
          <w:b/>
          <w:bCs/>
          <w:i/>
          <w:iCs/>
          <w:szCs w:val="22"/>
        </w:rPr>
        <w:t>T(</w:t>
      </w:r>
      <w:proofErr w:type="gramEnd"/>
      <w:r w:rsidRPr="00C639E6">
        <w:rPr>
          <w:b/>
          <w:bCs/>
          <w:i/>
          <w:iCs/>
          <w:szCs w:val="22"/>
        </w:rPr>
        <w:t xml:space="preserve">j -1) - дата </w:t>
      </w:r>
      <w:r w:rsidR="004931B9">
        <w:rPr>
          <w:b/>
          <w:bCs/>
          <w:i/>
          <w:iCs/>
          <w:szCs w:val="22"/>
        </w:rPr>
        <w:t>окончания</w:t>
      </w:r>
      <w:r w:rsidRPr="00C639E6">
        <w:rPr>
          <w:b/>
          <w:bCs/>
          <w:i/>
          <w:iCs/>
          <w:szCs w:val="22"/>
        </w:rPr>
        <w:t xml:space="preserve"> </w:t>
      </w:r>
      <w:r w:rsidR="007D6E50">
        <w:rPr>
          <w:b/>
          <w:bCs/>
          <w:i/>
          <w:iCs/>
          <w:szCs w:val="22"/>
        </w:rPr>
        <w:t>(</w:t>
      </w:r>
      <w:r w:rsidRPr="00C639E6">
        <w:rPr>
          <w:b/>
          <w:bCs/>
          <w:i/>
          <w:iCs/>
          <w:szCs w:val="22"/>
        </w:rPr>
        <w:t>j</w:t>
      </w:r>
      <w:r w:rsidR="007D6E50">
        <w:rPr>
          <w:b/>
          <w:bCs/>
          <w:i/>
          <w:iCs/>
          <w:szCs w:val="22"/>
        </w:rPr>
        <w:t>-1)-</w:t>
      </w:r>
      <w:r w:rsidRPr="00C639E6">
        <w:rPr>
          <w:b/>
          <w:bCs/>
          <w:i/>
          <w:iCs/>
          <w:szCs w:val="22"/>
        </w:rPr>
        <w:t>го купонного периода (для случая первого купонного периода Т (j-1) – это дата начала размещения Облигаций);</w:t>
      </w:r>
    </w:p>
    <w:p w14:paraId="401FE1B8" w14:textId="680BFAB0" w:rsidR="00646F1C" w:rsidRPr="00C639E6" w:rsidRDefault="00646F1C" w:rsidP="00C639E6">
      <w:pPr>
        <w:pStyle w:val="Basic"/>
        <w:spacing w:line="276" w:lineRule="auto"/>
        <w:rPr>
          <w:b/>
          <w:bCs/>
          <w:i/>
          <w:iCs/>
          <w:szCs w:val="22"/>
        </w:rPr>
      </w:pPr>
      <w:r w:rsidRPr="00C639E6">
        <w:rPr>
          <w:b/>
          <w:bCs/>
          <w:i/>
          <w:iCs/>
          <w:szCs w:val="22"/>
        </w:rPr>
        <w:t>T - дата расчета накоплен</w:t>
      </w:r>
      <w:r w:rsidR="005B441B">
        <w:rPr>
          <w:b/>
          <w:bCs/>
          <w:i/>
          <w:iCs/>
          <w:szCs w:val="22"/>
        </w:rPr>
        <w:t xml:space="preserve">ного купонного дохода внутри j-того </w:t>
      </w:r>
      <w:r w:rsidRPr="00C639E6">
        <w:rPr>
          <w:b/>
          <w:bCs/>
          <w:i/>
          <w:iCs/>
          <w:szCs w:val="22"/>
        </w:rPr>
        <w:t>купонного периода.</w:t>
      </w:r>
    </w:p>
    <w:p w14:paraId="0020E2B6" w14:textId="77777777" w:rsidR="00CD16F5" w:rsidRPr="00C639E6" w:rsidRDefault="00CD16F5" w:rsidP="00C639E6">
      <w:pPr>
        <w:pStyle w:val="Basic"/>
        <w:spacing w:line="276" w:lineRule="auto"/>
        <w:rPr>
          <w:b/>
          <w:bCs/>
          <w:i/>
          <w:iCs/>
          <w:szCs w:val="22"/>
        </w:rPr>
      </w:pPr>
    </w:p>
    <w:p w14:paraId="2223220B" w14:textId="77777777" w:rsidR="00646F1C" w:rsidRPr="00C639E6" w:rsidRDefault="00646F1C" w:rsidP="00C639E6">
      <w:pPr>
        <w:pStyle w:val="Basic"/>
        <w:spacing w:line="276" w:lineRule="auto"/>
        <w:rPr>
          <w:b/>
          <w:bCs/>
          <w:i/>
          <w:iCs/>
          <w:szCs w:val="22"/>
        </w:rPr>
      </w:pPr>
      <w:r w:rsidRPr="00C639E6">
        <w:rPr>
          <w:b/>
          <w:bCs/>
          <w:i/>
          <w:iCs/>
          <w:szCs w:val="22"/>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8DDBD70" w14:textId="77777777" w:rsidR="00646F1C" w:rsidRPr="00C639E6" w:rsidRDefault="00646F1C" w:rsidP="00C639E6">
      <w:pPr>
        <w:pStyle w:val="Basic"/>
        <w:spacing w:line="276" w:lineRule="auto"/>
        <w:rPr>
          <w:b/>
          <w:bCs/>
          <w:i/>
          <w:iCs/>
          <w:szCs w:val="22"/>
        </w:rPr>
      </w:pPr>
    </w:p>
    <w:p w14:paraId="2DB9496E" w14:textId="77D34640" w:rsidR="00646F1C" w:rsidRPr="00C639E6" w:rsidRDefault="00154D38" w:rsidP="00C639E6">
      <w:pPr>
        <w:pStyle w:val="Basic"/>
        <w:spacing w:line="276" w:lineRule="auto"/>
        <w:rPr>
          <w:b/>
          <w:bCs/>
          <w:i/>
          <w:iCs/>
          <w:szCs w:val="22"/>
          <w:lang w:eastAsia="ru-RU"/>
        </w:rPr>
      </w:pPr>
      <w:r>
        <w:rPr>
          <w:b/>
          <w:bCs/>
          <w:i/>
          <w:iCs/>
          <w:szCs w:val="22"/>
        </w:rPr>
        <w:t>12.3</w:t>
      </w:r>
      <w:r w:rsidR="00646F1C" w:rsidRPr="00C639E6">
        <w:rPr>
          <w:b/>
          <w:bCs/>
          <w:i/>
          <w:iCs/>
          <w:szCs w:val="22"/>
        </w:rPr>
        <w:t xml:space="preserve">. </w:t>
      </w:r>
      <w:r w:rsidR="00646F1C" w:rsidRPr="00C639E6">
        <w:rPr>
          <w:b/>
          <w:bCs/>
          <w:i/>
          <w:iCs/>
          <w:szCs w:val="22"/>
          <w:lang w:eastAsia="ru-RU"/>
        </w:rPr>
        <w:t xml:space="preserve">В случае если на момент принятия Эмитентом решения на этапах эмиссии и обращения Облигаций и иных </w:t>
      </w:r>
      <w:r w:rsidR="00E464DD" w:rsidRPr="00C639E6">
        <w:rPr>
          <w:b/>
          <w:bCs/>
          <w:i/>
          <w:iCs/>
          <w:szCs w:val="22"/>
          <w:lang w:eastAsia="ru-RU"/>
        </w:rPr>
        <w:t xml:space="preserve">решений </w:t>
      </w:r>
      <w:r w:rsidR="00140329" w:rsidRPr="00C639E6">
        <w:rPr>
          <w:b/>
          <w:bCs/>
          <w:i/>
          <w:iCs/>
          <w:szCs w:val="22"/>
          <w:lang w:eastAsia="ru-RU"/>
        </w:rPr>
        <w:t>в отношении Облигаций</w:t>
      </w:r>
      <w:r w:rsidR="00646F1C" w:rsidRPr="00C639E6">
        <w:rPr>
          <w:b/>
          <w:bCs/>
          <w:i/>
          <w:iCs/>
          <w:szCs w:val="22"/>
          <w:lang w:eastAsia="ru-RU"/>
        </w:rPr>
        <w:t>, описанных</w:t>
      </w:r>
      <w:r w:rsidR="00851560" w:rsidRPr="00C639E6">
        <w:rPr>
          <w:b/>
          <w:bCs/>
          <w:i/>
          <w:iCs/>
          <w:szCs w:val="22"/>
          <w:lang w:eastAsia="ru-RU"/>
        </w:rPr>
        <w:t xml:space="preserve"> в Программе, Решении о выпуске</w:t>
      </w:r>
      <w:r w:rsidR="00CD16F5" w:rsidRPr="00C639E6">
        <w:rPr>
          <w:b/>
          <w:bCs/>
          <w:i/>
          <w:iCs/>
          <w:szCs w:val="22"/>
          <w:lang w:eastAsia="ru-RU"/>
        </w:rPr>
        <w:t xml:space="preserve"> облигаций</w:t>
      </w:r>
      <w:r w:rsidR="00851560" w:rsidRPr="00C639E6">
        <w:rPr>
          <w:b/>
          <w:bCs/>
          <w:i/>
          <w:iCs/>
          <w:szCs w:val="22"/>
          <w:lang w:eastAsia="ru-RU"/>
        </w:rPr>
        <w:t xml:space="preserve"> и</w:t>
      </w:r>
      <w:r w:rsidR="00646F1C" w:rsidRPr="00C639E6">
        <w:rPr>
          <w:b/>
          <w:bCs/>
          <w:i/>
          <w:iCs/>
          <w:szCs w:val="22"/>
          <w:lang w:eastAsia="ru-RU"/>
        </w:rPr>
        <w:t xml:space="preserve"> Условиях размещения</w:t>
      </w:r>
      <w:r w:rsidR="001504E9" w:rsidRPr="00C639E6">
        <w:rPr>
          <w:b/>
          <w:bCs/>
          <w:i/>
          <w:iCs/>
          <w:szCs w:val="22"/>
          <w:lang w:eastAsia="ru-RU"/>
        </w:rPr>
        <w:t xml:space="preserve"> облигаций</w:t>
      </w:r>
      <w:r w:rsidR="00646F1C" w:rsidRPr="00C639E6">
        <w:rPr>
          <w:b/>
          <w:bCs/>
          <w:i/>
          <w:iCs/>
          <w:szCs w:val="22"/>
          <w:lang w:eastAsia="ru-RU"/>
        </w:rPr>
        <w:t xml:space="preserve">, в соответствии с действующим законодательством Российской Федерации, будет установлен иной порядок и сроки принятия Эмитентом </w:t>
      </w:r>
      <w:r w:rsidR="00140329" w:rsidRPr="00C639E6">
        <w:rPr>
          <w:b/>
          <w:bCs/>
          <w:i/>
          <w:iCs/>
          <w:szCs w:val="22"/>
          <w:lang w:eastAsia="ru-RU"/>
        </w:rPr>
        <w:t xml:space="preserve">указанных </w:t>
      </w:r>
      <w:r w:rsidR="00646F1C" w:rsidRPr="00C639E6">
        <w:rPr>
          <w:b/>
          <w:bCs/>
          <w:i/>
          <w:iCs/>
          <w:szCs w:val="22"/>
          <w:lang w:eastAsia="ru-RU"/>
        </w:rPr>
        <w:t>решени</w:t>
      </w:r>
      <w:r w:rsidR="00140329" w:rsidRPr="00C639E6">
        <w:rPr>
          <w:b/>
          <w:bCs/>
          <w:i/>
          <w:iCs/>
          <w:szCs w:val="22"/>
          <w:lang w:eastAsia="ru-RU"/>
        </w:rPr>
        <w:t>й</w:t>
      </w:r>
      <w:r w:rsidR="00646F1C" w:rsidRPr="00C639E6">
        <w:rPr>
          <w:b/>
          <w:bCs/>
          <w:i/>
          <w:iCs/>
          <w:szCs w:val="22"/>
          <w:lang w:eastAsia="ru-RU"/>
        </w:rPr>
        <w:t>, нежели порядок и сроки, предусмотренные Программой, Решением о выпуске</w:t>
      </w:r>
      <w:r w:rsidR="001504E9" w:rsidRPr="00C639E6">
        <w:rPr>
          <w:b/>
          <w:bCs/>
          <w:i/>
          <w:iCs/>
          <w:szCs w:val="22"/>
          <w:lang w:eastAsia="ru-RU"/>
        </w:rPr>
        <w:t xml:space="preserve"> облигаций и</w:t>
      </w:r>
      <w:r w:rsidR="00646F1C" w:rsidRPr="00C639E6">
        <w:rPr>
          <w:b/>
          <w:bCs/>
          <w:i/>
          <w:iCs/>
          <w:szCs w:val="22"/>
          <w:lang w:eastAsia="ru-RU"/>
        </w:rPr>
        <w:t xml:space="preserve"> Условиями размещения</w:t>
      </w:r>
      <w:r w:rsidR="001504E9" w:rsidRPr="00C639E6">
        <w:rPr>
          <w:b/>
          <w:bCs/>
          <w:i/>
          <w:iCs/>
          <w:szCs w:val="22"/>
          <w:lang w:eastAsia="ru-RU"/>
        </w:rPr>
        <w:t xml:space="preserve"> облигаций</w:t>
      </w:r>
      <w:r w:rsidR="00646F1C" w:rsidRPr="00C639E6">
        <w:rPr>
          <w:b/>
          <w:bCs/>
          <w:i/>
          <w:iCs/>
          <w:szCs w:val="22"/>
          <w:lang w:eastAsia="ru-RU"/>
        </w:rPr>
        <w:t xml:space="preserve">, </w:t>
      </w:r>
      <w:r w:rsidR="00140329" w:rsidRPr="00C639E6">
        <w:rPr>
          <w:b/>
          <w:bCs/>
          <w:i/>
          <w:iCs/>
          <w:szCs w:val="22"/>
          <w:lang w:eastAsia="ru-RU"/>
        </w:rPr>
        <w:t xml:space="preserve">указанные </w:t>
      </w:r>
      <w:r w:rsidR="00646F1C" w:rsidRPr="00C639E6">
        <w:rPr>
          <w:b/>
          <w:bCs/>
          <w:i/>
          <w:iCs/>
          <w:szCs w:val="22"/>
          <w:lang w:eastAsia="ru-RU"/>
        </w:rPr>
        <w:t>решения будут приниматься Эмитентом в порядке и сроки, предусмотренные законодательством Российской Федерации, действующим на момент принятия Эмитентом</w:t>
      </w:r>
      <w:r w:rsidR="00140329" w:rsidRPr="00C639E6">
        <w:rPr>
          <w:b/>
          <w:bCs/>
          <w:i/>
          <w:iCs/>
          <w:szCs w:val="22"/>
          <w:lang w:eastAsia="ru-RU"/>
        </w:rPr>
        <w:t xml:space="preserve"> указанных</w:t>
      </w:r>
      <w:r w:rsidR="00646F1C" w:rsidRPr="00C639E6">
        <w:rPr>
          <w:b/>
          <w:bCs/>
          <w:i/>
          <w:iCs/>
          <w:szCs w:val="22"/>
          <w:lang w:eastAsia="ru-RU"/>
        </w:rPr>
        <w:t xml:space="preserve"> решени</w:t>
      </w:r>
      <w:r w:rsidR="00140329" w:rsidRPr="00C639E6">
        <w:rPr>
          <w:b/>
          <w:bCs/>
          <w:i/>
          <w:iCs/>
          <w:szCs w:val="22"/>
          <w:lang w:eastAsia="ru-RU"/>
        </w:rPr>
        <w:t>й</w:t>
      </w:r>
      <w:r w:rsidR="00646F1C" w:rsidRPr="00C639E6">
        <w:rPr>
          <w:b/>
          <w:bCs/>
          <w:i/>
          <w:iCs/>
          <w:szCs w:val="22"/>
          <w:lang w:eastAsia="ru-RU"/>
        </w:rPr>
        <w:t>.</w:t>
      </w:r>
    </w:p>
    <w:p w14:paraId="3842CF56" w14:textId="62D9239E" w:rsidR="00646F1C" w:rsidRPr="00C639E6" w:rsidRDefault="00646F1C" w:rsidP="00C639E6">
      <w:pPr>
        <w:pStyle w:val="Basic"/>
        <w:spacing w:line="276" w:lineRule="auto"/>
        <w:rPr>
          <w:b/>
          <w:bCs/>
          <w:i/>
          <w:iCs/>
          <w:szCs w:val="22"/>
          <w:lang w:eastAsia="ru-RU"/>
        </w:rPr>
      </w:pPr>
      <w:r w:rsidRPr="00C639E6">
        <w:rPr>
          <w:b/>
          <w:bCs/>
          <w:i/>
          <w:iCs/>
          <w:szCs w:val="22"/>
          <w:lang w:eastAsia="ru-RU"/>
        </w:rPr>
        <w:t xml:space="preserve">В случае если на момент раскрытия информации о </w:t>
      </w:r>
      <w:r w:rsidR="00B62206" w:rsidRPr="00C639E6">
        <w:rPr>
          <w:b/>
          <w:bCs/>
          <w:i/>
          <w:iCs/>
          <w:szCs w:val="22"/>
          <w:lang w:eastAsia="ru-RU"/>
        </w:rPr>
        <w:t xml:space="preserve">решениях </w:t>
      </w:r>
      <w:r w:rsidRPr="00C639E6">
        <w:rPr>
          <w:b/>
          <w:bCs/>
          <w:i/>
          <w:iCs/>
          <w:szCs w:val="22"/>
          <w:lang w:eastAsia="ru-RU"/>
        </w:rPr>
        <w:t xml:space="preserve">на этапах эмиссии и обращения Облигаций и иных </w:t>
      </w:r>
      <w:r w:rsidR="00B62206" w:rsidRPr="00C639E6">
        <w:rPr>
          <w:b/>
          <w:bCs/>
          <w:i/>
          <w:iCs/>
          <w:szCs w:val="22"/>
          <w:lang w:eastAsia="ru-RU"/>
        </w:rPr>
        <w:t>решениях</w:t>
      </w:r>
      <w:r w:rsidRPr="00C639E6">
        <w:rPr>
          <w:b/>
          <w:bCs/>
          <w:i/>
          <w:iCs/>
          <w:szCs w:val="22"/>
          <w:lang w:eastAsia="ru-RU"/>
        </w:rPr>
        <w:t>, описанных в Программе, Решении о выпуске</w:t>
      </w:r>
      <w:r w:rsidR="001504E9" w:rsidRPr="00C639E6">
        <w:rPr>
          <w:b/>
          <w:bCs/>
          <w:i/>
          <w:iCs/>
          <w:szCs w:val="22"/>
          <w:lang w:eastAsia="ru-RU"/>
        </w:rPr>
        <w:t xml:space="preserve"> облигаций и </w:t>
      </w:r>
      <w:r w:rsidRPr="00C639E6">
        <w:rPr>
          <w:b/>
          <w:bCs/>
          <w:i/>
          <w:iCs/>
          <w:szCs w:val="22"/>
          <w:lang w:eastAsia="ru-RU"/>
        </w:rPr>
        <w:t>Условиях размещения</w:t>
      </w:r>
      <w:r w:rsidR="001504E9" w:rsidRPr="00C639E6">
        <w:rPr>
          <w:b/>
          <w:bCs/>
          <w:i/>
          <w:iCs/>
          <w:szCs w:val="22"/>
          <w:lang w:eastAsia="ru-RU"/>
        </w:rPr>
        <w:t xml:space="preserve"> облигаций</w:t>
      </w:r>
      <w:r w:rsidRPr="00C639E6">
        <w:rPr>
          <w:b/>
          <w:bCs/>
          <w:i/>
          <w:iCs/>
          <w:szCs w:val="22"/>
          <w:lang w:eastAsia="ru-RU"/>
        </w:rPr>
        <w:t xml:space="preserve">, в соответствии с действующим законодательством Российской Федерации, будет установлен иной порядок и сроки раскрытия информации об указанных </w:t>
      </w:r>
      <w:r w:rsidR="00B62206" w:rsidRPr="00C639E6">
        <w:rPr>
          <w:b/>
          <w:bCs/>
          <w:i/>
          <w:iCs/>
          <w:szCs w:val="22"/>
          <w:lang w:eastAsia="ru-RU"/>
        </w:rPr>
        <w:t>решениях</w:t>
      </w:r>
      <w:r w:rsidRPr="00C639E6">
        <w:rPr>
          <w:b/>
          <w:bCs/>
          <w:i/>
          <w:iCs/>
          <w:szCs w:val="22"/>
          <w:lang w:eastAsia="ru-RU"/>
        </w:rPr>
        <w:t>, нежели порядок и сроки, предусмотренные Программой, Решением о выпус</w:t>
      </w:r>
      <w:r w:rsidR="001504E9" w:rsidRPr="00C639E6">
        <w:rPr>
          <w:b/>
          <w:bCs/>
          <w:i/>
          <w:iCs/>
          <w:szCs w:val="22"/>
          <w:lang w:eastAsia="ru-RU"/>
        </w:rPr>
        <w:t>ке облигаций и Условиями размещения облигаций</w:t>
      </w:r>
      <w:r w:rsidRPr="00C639E6">
        <w:rPr>
          <w:b/>
          <w:bCs/>
          <w:i/>
          <w:iCs/>
          <w:szCs w:val="22"/>
          <w:lang w:eastAsia="ru-RU"/>
        </w:rPr>
        <w:t xml:space="preserve">, информация об указанных </w:t>
      </w:r>
      <w:r w:rsidR="00B62206" w:rsidRPr="00C639E6">
        <w:rPr>
          <w:b/>
          <w:bCs/>
          <w:i/>
          <w:iCs/>
          <w:szCs w:val="22"/>
          <w:lang w:eastAsia="ru-RU"/>
        </w:rPr>
        <w:t xml:space="preserve">решениях </w:t>
      </w:r>
      <w:r w:rsidRPr="00C639E6">
        <w:rPr>
          <w:b/>
          <w:bCs/>
          <w:i/>
          <w:iCs/>
          <w:szCs w:val="22"/>
          <w:lang w:eastAsia="ru-RU"/>
        </w:rPr>
        <w:t xml:space="preserve">будет раскрываться в порядке и сроки, предусмотренные законодательством Российской Федерации, действующим на момент раскрытия информации об указанных </w:t>
      </w:r>
      <w:r w:rsidR="00B62206" w:rsidRPr="00C639E6">
        <w:rPr>
          <w:b/>
          <w:bCs/>
          <w:i/>
          <w:iCs/>
          <w:szCs w:val="22"/>
          <w:lang w:eastAsia="ru-RU"/>
        </w:rPr>
        <w:t>решениях</w:t>
      </w:r>
      <w:r w:rsidRPr="00C639E6">
        <w:rPr>
          <w:b/>
          <w:bCs/>
          <w:i/>
          <w:iCs/>
          <w:szCs w:val="22"/>
          <w:lang w:eastAsia="ru-RU"/>
        </w:rPr>
        <w:t>.</w:t>
      </w:r>
    </w:p>
    <w:p w14:paraId="7618EFEE" w14:textId="70F3FF90" w:rsidR="00646F1C" w:rsidRPr="00C639E6" w:rsidRDefault="00646F1C" w:rsidP="00C639E6">
      <w:pPr>
        <w:pStyle w:val="Basic"/>
        <w:spacing w:line="276" w:lineRule="auto"/>
        <w:rPr>
          <w:b/>
          <w:bCs/>
          <w:i/>
          <w:iCs/>
          <w:szCs w:val="22"/>
          <w:lang w:eastAsia="ru-RU"/>
        </w:rPr>
      </w:pPr>
      <w:r w:rsidRPr="00C639E6">
        <w:rPr>
          <w:b/>
          <w:bCs/>
          <w:i/>
          <w:iCs/>
          <w:szCs w:val="22"/>
          <w:lang w:eastAsia="ru-RU"/>
        </w:rPr>
        <w:t>В случае, если на момент совершения определенных действий, связанных с досрочным погашением Облигаций/приобретением Облигаций/исполнением обязательств Эмитентом по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w:t>
      </w:r>
      <w:r w:rsidR="00851560" w:rsidRPr="00C639E6">
        <w:rPr>
          <w:b/>
          <w:bCs/>
          <w:i/>
          <w:iCs/>
          <w:szCs w:val="22"/>
          <w:lang w:eastAsia="ru-RU"/>
        </w:rPr>
        <w:t xml:space="preserve"> в Программе, Решении о выпуске</w:t>
      </w:r>
      <w:r w:rsidR="001504E9" w:rsidRPr="00C639E6">
        <w:rPr>
          <w:b/>
          <w:bCs/>
          <w:i/>
          <w:iCs/>
          <w:szCs w:val="22"/>
          <w:lang w:eastAsia="ru-RU"/>
        </w:rPr>
        <w:t xml:space="preserve"> облигаций</w:t>
      </w:r>
      <w:r w:rsidR="00851560" w:rsidRPr="00C639E6">
        <w:rPr>
          <w:b/>
          <w:bCs/>
          <w:i/>
          <w:iCs/>
          <w:szCs w:val="22"/>
          <w:lang w:eastAsia="ru-RU"/>
        </w:rPr>
        <w:t xml:space="preserve"> и</w:t>
      </w:r>
      <w:r w:rsidRPr="00C639E6">
        <w:rPr>
          <w:b/>
          <w:bCs/>
          <w:i/>
          <w:iCs/>
          <w:szCs w:val="22"/>
          <w:lang w:eastAsia="ru-RU"/>
        </w:rPr>
        <w:t xml:space="preserve"> Условиях размещения</w:t>
      </w:r>
      <w:r w:rsidR="001504E9" w:rsidRPr="00C639E6">
        <w:rPr>
          <w:b/>
          <w:bCs/>
          <w:i/>
          <w:iCs/>
          <w:szCs w:val="22"/>
          <w:lang w:eastAsia="ru-RU"/>
        </w:rPr>
        <w:t xml:space="preserve"> облигаций</w:t>
      </w:r>
      <w:r w:rsidRPr="00C639E6">
        <w:rPr>
          <w:b/>
          <w:bCs/>
          <w:i/>
          <w:iCs/>
          <w:szCs w:val="22"/>
          <w:lang w:eastAsia="ru-RU"/>
        </w:rPr>
        <w:t>, досрочное погашение Облигаций/приобретение Облигаций/исполнение обязательств Эмитентом по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35B9678F" w14:textId="77777777" w:rsidR="00646F1C" w:rsidRPr="00C639E6" w:rsidRDefault="00646F1C" w:rsidP="00C639E6">
      <w:pPr>
        <w:pStyle w:val="Basic"/>
        <w:spacing w:line="276" w:lineRule="auto"/>
        <w:rPr>
          <w:b/>
          <w:bCs/>
          <w:i/>
          <w:iCs/>
          <w:szCs w:val="22"/>
        </w:rPr>
      </w:pPr>
    </w:p>
    <w:p w14:paraId="24C6BA95" w14:textId="12F74B60" w:rsidR="00646F1C" w:rsidRPr="00C639E6" w:rsidRDefault="00154D38" w:rsidP="00C639E6">
      <w:pPr>
        <w:pStyle w:val="Basic"/>
        <w:spacing w:line="276" w:lineRule="auto"/>
        <w:rPr>
          <w:b/>
          <w:bCs/>
          <w:i/>
          <w:iCs/>
          <w:szCs w:val="22"/>
          <w:lang w:eastAsia="ru-RU"/>
        </w:rPr>
      </w:pPr>
      <w:r>
        <w:rPr>
          <w:b/>
          <w:bCs/>
          <w:i/>
          <w:iCs/>
          <w:szCs w:val="22"/>
        </w:rPr>
        <w:t>12.4</w:t>
      </w:r>
      <w:r w:rsidR="00646F1C" w:rsidRPr="00C639E6">
        <w:rPr>
          <w:b/>
          <w:bCs/>
          <w:i/>
          <w:iCs/>
          <w:szCs w:val="22"/>
        </w:rPr>
        <w:t xml:space="preserve">. Сведения в отношении наименований, местонахождений, лицензий и других реквизитов обществ (организаций), указанных в Программе, </w:t>
      </w:r>
      <w:r w:rsidR="00646F1C" w:rsidRPr="00C639E6">
        <w:rPr>
          <w:b/>
          <w:bCs/>
          <w:i/>
          <w:iCs/>
          <w:szCs w:val="22"/>
          <w:lang w:eastAsia="ru-RU"/>
        </w:rPr>
        <w:t>Решении о выпуске</w:t>
      </w:r>
      <w:r w:rsidR="001504E9" w:rsidRPr="00C639E6">
        <w:rPr>
          <w:b/>
          <w:bCs/>
          <w:i/>
          <w:iCs/>
          <w:szCs w:val="22"/>
          <w:lang w:eastAsia="ru-RU"/>
        </w:rPr>
        <w:t xml:space="preserve"> облигаций и </w:t>
      </w:r>
      <w:r w:rsidR="00646F1C" w:rsidRPr="00C639E6">
        <w:rPr>
          <w:b/>
          <w:bCs/>
          <w:i/>
          <w:iCs/>
          <w:szCs w:val="22"/>
          <w:lang w:eastAsia="ru-RU"/>
        </w:rPr>
        <w:t>Условиях размещения</w:t>
      </w:r>
      <w:r w:rsidR="001504E9" w:rsidRPr="00C639E6">
        <w:rPr>
          <w:b/>
          <w:bCs/>
          <w:i/>
          <w:iCs/>
          <w:szCs w:val="22"/>
          <w:lang w:eastAsia="ru-RU"/>
        </w:rPr>
        <w:t xml:space="preserve"> облигаций</w:t>
      </w:r>
      <w:r w:rsidR="00646F1C" w:rsidRPr="00C639E6">
        <w:rPr>
          <w:b/>
          <w:bCs/>
          <w:i/>
          <w:iCs/>
          <w:szCs w:val="22"/>
        </w:rPr>
        <w:t>, представлены в соответствии действующими</w:t>
      </w:r>
      <w:r w:rsidR="001504E9" w:rsidRPr="00C639E6">
        <w:rPr>
          <w:b/>
          <w:bCs/>
          <w:i/>
          <w:iCs/>
          <w:szCs w:val="22"/>
        </w:rPr>
        <w:t xml:space="preserve"> на момент утверждения Программы</w:t>
      </w:r>
      <w:r w:rsidR="00646F1C" w:rsidRPr="00C639E6">
        <w:rPr>
          <w:b/>
          <w:bCs/>
          <w:i/>
          <w:iCs/>
          <w:szCs w:val="22"/>
        </w:rPr>
        <w:t xml:space="preserve">, подписания </w:t>
      </w:r>
      <w:r w:rsidR="00646F1C" w:rsidRPr="00C639E6">
        <w:rPr>
          <w:b/>
          <w:bCs/>
          <w:i/>
          <w:iCs/>
          <w:szCs w:val="22"/>
          <w:lang w:eastAsia="ru-RU"/>
        </w:rPr>
        <w:t>Решения о выпуске</w:t>
      </w:r>
      <w:r w:rsidR="001504E9" w:rsidRPr="00C639E6">
        <w:rPr>
          <w:b/>
          <w:bCs/>
          <w:i/>
          <w:iCs/>
          <w:szCs w:val="22"/>
          <w:lang w:eastAsia="ru-RU"/>
        </w:rPr>
        <w:t xml:space="preserve"> облигаций</w:t>
      </w:r>
      <w:r w:rsidR="00646F1C" w:rsidRPr="00C639E6">
        <w:rPr>
          <w:b/>
          <w:bCs/>
          <w:i/>
          <w:iCs/>
          <w:szCs w:val="22"/>
          <w:lang w:eastAsia="ru-RU"/>
        </w:rPr>
        <w:t xml:space="preserve">, </w:t>
      </w:r>
      <w:r w:rsidR="00646F1C" w:rsidRPr="00C639E6">
        <w:rPr>
          <w:b/>
          <w:bCs/>
          <w:i/>
          <w:iCs/>
          <w:szCs w:val="22"/>
        </w:rPr>
        <w:t xml:space="preserve">Условий размещения </w:t>
      </w:r>
      <w:r w:rsidR="001504E9" w:rsidRPr="00C639E6">
        <w:rPr>
          <w:b/>
          <w:bCs/>
          <w:i/>
          <w:iCs/>
          <w:szCs w:val="22"/>
        </w:rPr>
        <w:t xml:space="preserve">облигаций </w:t>
      </w:r>
      <w:r w:rsidR="00646F1C" w:rsidRPr="00C639E6">
        <w:rPr>
          <w:b/>
          <w:bCs/>
          <w:i/>
          <w:iCs/>
          <w:szCs w:val="22"/>
        </w:rPr>
        <w:t>редакциями учредительных/уставных документов, и/или других соответствующих документов.</w:t>
      </w:r>
    </w:p>
    <w:p w14:paraId="76F0B39A" w14:textId="495E30A2" w:rsidR="00646F1C" w:rsidRPr="00C639E6" w:rsidRDefault="00646F1C" w:rsidP="00C639E6">
      <w:pPr>
        <w:pStyle w:val="Basic"/>
        <w:spacing w:line="276" w:lineRule="auto"/>
        <w:rPr>
          <w:b/>
          <w:bCs/>
          <w:i/>
          <w:iCs/>
          <w:szCs w:val="22"/>
        </w:rPr>
      </w:pPr>
      <w:r w:rsidRPr="00C639E6">
        <w:rPr>
          <w:b/>
          <w:bCs/>
          <w:i/>
          <w:iCs/>
          <w:szCs w:val="22"/>
        </w:rPr>
        <w:t xml:space="preserve">В случае изменения наименования, местонахождения, лицензий и других реквизитов обществ (организаций), указанных в Программе, </w:t>
      </w:r>
      <w:r w:rsidRPr="00C639E6">
        <w:rPr>
          <w:b/>
          <w:bCs/>
          <w:i/>
          <w:iCs/>
          <w:szCs w:val="22"/>
          <w:lang w:eastAsia="ru-RU"/>
        </w:rPr>
        <w:t>Решении о выпуске</w:t>
      </w:r>
      <w:r w:rsidR="001504E9" w:rsidRPr="00C639E6">
        <w:rPr>
          <w:b/>
          <w:bCs/>
          <w:i/>
          <w:iCs/>
          <w:szCs w:val="22"/>
          <w:lang w:eastAsia="ru-RU"/>
        </w:rPr>
        <w:t xml:space="preserve"> облигаций и </w:t>
      </w:r>
      <w:r w:rsidRPr="00C639E6">
        <w:rPr>
          <w:b/>
          <w:bCs/>
          <w:i/>
          <w:iCs/>
          <w:szCs w:val="22"/>
          <w:lang w:eastAsia="ru-RU"/>
        </w:rPr>
        <w:t>Условиях размещения</w:t>
      </w:r>
      <w:r w:rsidRPr="00C639E6">
        <w:rPr>
          <w:b/>
          <w:bCs/>
          <w:i/>
          <w:iCs/>
          <w:szCs w:val="22"/>
        </w:rPr>
        <w:t xml:space="preserve"> </w:t>
      </w:r>
      <w:r w:rsidR="001504E9" w:rsidRPr="00C639E6">
        <w:rPr>
          <w:b/>
          <w:bCs/>
          <w:i/>
          <w:iCs/>
          <w:szCs w:val="22"/>
        </w:rPr>
        <w:t>облигаций</w:t>
      </w:r>
      <w:r w:rsidRPr="00C639E6">
        <w:rPr>
          <w:b/>
          <w:bCs/>
          <w:i/>
          <w:iCs/>
          <w:szCs w:val="22"/>
        </w:rPr>
        <w:t>, данную информацию следует читать с учетом соответствующих изменений.</w:t>
      </w:r>
    </w:p>
    <w:p w14:paraId="0B27141C" w14:textId="77777777" w:rsidR="00646F1C" w:rsidRPr="00C639E6" w:rsidRDefault="00646F1C" w:rsidP="00C639E6">
      <w:pPr>
        <w:pStyle w:val="Basic"/>
        <w:spacing w:line="276" w:lineRule="auto"/>
        <w:rPr>
          <w:b/>
          <w:bCs/>
          <w:i/>
          <w:iCs/>
          <w:szCs w:val="22"/>
        </w:rPr>
      </w:pPr>
    </w:p>
    <w:p w14:paraId="753B1EB5" w14:textId="13FE3E43" w:rsidR="00646F1C" w:rsidRPr="00C639E6" w:rsidRDefault="00BE48F4" w:rsidP="00C639E6">
      <w:pPr>
        <w:pStyle w:val="Basic"/>
        <w:tabs>
          <w:tab w:val="left" w:pos="5387"/>
        </w:tabs>
        <w:spacing w:line="276" w:lineRule="auto"/>
        <w:rPr>
          <w:b/>
          <w:bCs/>
          <w:i/>
          <w:iCs/>
          <w:szCs w:val="22"/>
          <w:lang w:eastAsia="ru-RU"/>
        </w:rPr>
      </w:pPr>
      <w:r>
        <w:rPr>
          <w:b/>
          <w:bCs/>
          <w:i/>
          <w:iCs/>
          <w:szCs w:val="22"/>
        </w:rPr>
        <w:t>12.5</w:t>
      </w:r>
      <w:r w:rsidR="00646F1C" w:rsidRPr="00C639E6">
        <w:rPr>
          <w:b/>
          <w:bCs/>
          <w:i/>
          <w:iCs/>
          <w:szCs w:val="22"/>
        </w:rPr>
        <w:t>.</w:t>
      </w:r>
      <w:r w:rsidR="00646F1C" w:rsidRPr="00C639E6">
        <w:rPr>
          <w:b/>
          <w:bCs/>
          <w:i/>
          <w:iCs/>
          <w:szCs w:val="22"/>
          <w:lang w:eastAsia="ru-RU"/>
        </w:rPr>
        <w:t xml:space="preserve"> В случае изменения действующего законодательства Российской Федерации и/или нормативных актов в сфере финансовых рынков после утверждения Программы, положения (требования, условия), закрепленные Программой, Решением о выпуске</w:t>
      </w:r>
      <w:r w:rsidR="001504E9" w:rsidRPr="00C639E6">
        <w:rPr>
          <w:b/>
          <w:bCs/>
          <w:i/>
          <w:iCs/>
          <w:szCs w:val="22"/>
          <w:lang w:eastAsia="ru-RU"/>
        </w:rPr>
        <w:t xml:space="preserve"> облигаций</w:t>
      </w:r>
      <w:r w:rsidR="00646F1C" w:rsidRPr="00C639E6">
        <w:rPr>
          <w:b/>
          <w:bCs/>
          <w:i/>
          <w:iCs/>
          <w:szCs w:val="22"/>
          <w:lang w:eastAsia="ru-RU"/>
        </w:rPr>
        <w:t xml:space="preserve"> и Условиями размещения</w:t>
      </w:r>
      <w:r w:rsidR="001504E9" w:rsidRPr="00C639E6">
        <w:rPr>
          <w:b/>
          <w:bCs/>
          <w:i/>
          <w:iCs/>
          <w:szCs w:val="22"/>
          <w:lang w:eastAsia="ru-RU"/>
        </w:rPr>
        <w:t xml:space="preserve"> облигаций</w:t>
      </w:r>
      <w:r w:rsidR="00646F1C" w:rsidRPr="00C639E6">
        <w:rPr>
          <w:b/>
          <w:bCs/>
          <w:i/>
          <w:iCs/>
          <w:szCs w:val="22"/>
          <w:lang w:eastAsia="ru-RU"/>
        </w:rPr>
        <w:t xml:space="preserve"> будут действовать с учетом изменившихся императив</w:t>
      </w:r>
      <w:r w:rsidR="00CD16F5" w:rsidRPr="00C639E6">
        <w:rPr>
          <w:b/>
          <w:bCs/>
          <w:i/>
          <w:iCs/>
          <w:szCs w:val="22"/>
          <w:lang w:eastAsia="ru-RU"/>
        </w:rPr>
        <w:t>ных требований законодательства</w:t>
      </w:r>
      <w:r w:rsidR="00227F80" w:rsidRPr="00C639E6">
        <w:rPr>
          <w:b/>
          <w:bCs/>
          <w:i/>
          <w:iCs/>
          <w:szCs w:val="22"/>
          <w:lang w:eastAsia="ru-RU"/>
        </w:rPr>
        <w:t xml:space="preserve"> </w:t>
      </w:r>
      <w:r w:rsidR="00646F1C" w:rsidRPr="00C639E6">
        <w:rPr>
          <w:b/>
          <w:bCs/>
          <w:i/>
          <w:iCs/>
          <w:szCs w:val="22"/>
          <w:lang w:eastAsia="ru-RU"/>
        </w:rPr>
        <w:t>Российской Федерации и/или</w:t>
      </w:r>
      <w:r w:rsidR="00227F80" w:rsidRPr="00C639E6">
        <w:rPr>
          <w:b/>
          <w:bCs/>
          <w:i/>
          <w:iCs/>
          <w:szCs w:val="22"/>
          <w:lang w:eastAsia="ru-RU"/>
        </w:rPr>
        <w:t xml:space="preserve">  </w:t>
      </w:r>
      <w:r w:rsidR="00646F1C" w:rsidRPr="00C639E6">
        <w:rPr>
          <w:b/>
          <w:bCs/>
          <w:i/>
          <w:iCs/>
          <w:szCs w:val="22"/>
          <w:lang w:eastAsia="ru-RU"/>
        </w:rPr>
        <w:t xml:space="preserve"> нормативных актов </w:t>
      </w:r>
      <w:r w:rsidR="00227F80" w:rsidRPr="00C639E6">
        <w:rPr>
          <w:b/>
          <w:bCs/>
          <w:i/>
          <w:iCs/>
          <w:szCs w:val="22"/>
          <w:lang w:eastAsia="ru-RU"/>
        </w:rPr>
        <w:t xml:space="preserve">  </w:t>
      </w:r>
      <w:r w:rsidR="00646F1C" w:rsidRPr="00C639E6">
        <w:rPr>
          <w:b/>
          <w:bCs/>
          <w:i/>
          <w:iCs/>
          <w:szCs w:val="22"/>
          <w:lang w:eastAsia="ru-RU"/>
        </w:rPr>
        <w:t>в</w:t>
      </w:r>
      <w:r w:rsidR="00227F80" w:rsidRPr="00C639E6">
        <w:rPr>
          <w:b/>
          <w:bCs/>
          <w:i/>
          <w:iCs/>
          <w:szCs w:val="22"/>
          <w:lang w:eastAsia="ru-RU"/>
        </w:rPr>
        <w:t xml:space="preserve">  </w:t>
      </w:r>
      <w:r w:rsidR="00646F1C" w:rsidRPr="00C639E6">
        <w:rPr>
          <w:b/>
          <w:bCs/>
          <w:i/>
          <w:iCs/>
          <w:szCs w:val="22"/>
          <w:lang w:eastAsia="ru-RU"/>
        </w:rPr>
        <w:t xml:space="preserve"> сфере</w:t>
      </w:r>
      <w:r w:rsidR="00227F80" w:rsidRPr="00C639E6">
        <w:rPr>
          <w:b/>
          <w:bCs/>
          <w:i/>
          <w:iCs/>
          <w:szCs w:val="22"/>
          <w:lang w:eastAsia="ru-RU"/>
        </w:rPr>
        <w:t xml:space="preserve">  </w:t>
      </w:r>
      <w:r w:rsidR="00646F1C" w:rsidRPr="00C639E6">
        <w:rPr>
          <w:b/>
          <w:bCs/>
          <w:i/>
          <w:iCs/>
          <w:szCs w:val="22"/>
          <w:lang w:eastAsia="ru-RU"/>
        </w:rPr>
        <w:t xml:space="preserve"> финансовых</w:t>
      </w:r>
      <w:r w:rsidR="00227F80" w:rsidRPr="00C639E6">
        <w:rPr>
          <w:b/>
          <w:bCs/>
          <w:i/>
          <w:iCs/>
          <w:szCs w:val="22"/>
          <w:lang w:eastAsia="ru-RU"/>
        </w:rPr>
        <w:t xml:space="preserve">  </w:t>
      </w:r>
      <w:r w:rsidR="00646F1C" w:rsidRPr="00C639E6">
        <w:rPr>
          <w:b/>
          <w:bCs/>
          <w:i/>
          <w:iCs/>
          <w:szCs w:val="22"/>
          <w:lang w:eastAsia="ru-RU"/>
        </w:rPr>
        <w:t xml:space="preserve"> рынков. </w:t>
      </w:r>
    </w:p>
    <w:p w14:paraId="7815E9DB" w14:textId="77777777" w:rsidR="00646F1C" w:rsidRPr="00C639E6" w:rsidRDefault="00646F1C" w:rsidP="00C639E6">
      <w:pPr>
        <w:pStyle w:val="Basic"/>
        <w:spacing w:line="276" w:lineRule="auto"/>
        <w:rPr>
          <w:b/>
          <w:bCs/>
          <w:i/>
          <w:iCs/>
          <w:szCs w:val="22"/>
          <w:lang w:eastAsia="ru-RU"/>
        </w:rPr>
      </w:pPr>
    </w:p>
    <w:p w14:paraId="4070B9CC" w14:textId="77777777" w:rsidR="00FE0AD2" w:rsidRPr="00C639E6" w:rsidRDefault="00FE0AD2" w:rsidP="00C639E6">
      <w:pPr>
        <w:pStyle w:val="Basic"/>
        <w:spacing w:line="276" w:lineRule="auto"/>
        <w:rPr>
          <w:b/>
          <w:bCs/>
          <w:i/>
          <w:iCs/>
          <w:szCs w:val="22"/>
          <w:lang w:eastAsia="ru-RU"/>
        </w:rPr>
      </w:pPr>
    </w:p>
    <w:p w14:paraId="3F94902A" w14:textId="77777777" w:rsidR="00FE0AD2" w:rsidRPr="00C639E6" w:rsidRDefault="00FE0AD2" w:rsidP="00C639E6">
      <w:pPr>
        <w:pStyle w:val="Basic"/>
        <w:spacing w:line="276" w:lineRule="auto"/>
        <w:rPr>
          <w:b/>
          <w:bCs/>
          <w:i/>
          <w:iCs/>
          <w:szCs w:val="22"/>
          <w:lang w:eastAsia="ru-RU"/>
        </w:rPr>
      </w:pPr>
    </w:p>
    <w:p w14:paraId="530AAB28" w14:textId="77777777" w:rsidR="00377750" w:rsidRPr="00C639E6" w:rsidRDefault="00377750" w:rsidP="00C639E6">
      <w:pPr>
        <w:spacing w:line="276" w:lineRule="auto"/>
        <w:rPr>
          <w:rFonts w:ascii="Times New Roman" w:hAnsi="Times New Roman" w:cs="Times New Roman"/>
        </w:rPr>
      </w:pPr>
    </w:p>
    <w:sectPr w:rsidR="00377750" w:rsidRPr="00C639E6" w:rsidSect="00A24848">
      <w:footerReference w:type="default" r:id="rId11"/>
      <w:pgSz w:w="12240" w:h="15840"/>
      <w:pgMar w:top="851" w:right="900" w:bottom="1440" w:left="1440" w:header="708" w:footer="27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F2B3A" w14:textId="77777777" w:rsidR="000D00FA" w:rsidRDefault="000D00FA" w:rsidP="0072514C">
      <w:pPr>
        <w:spacing w:after="0" w:line="240" w:lineRule="auto"/>
      </w:pPr>
      <w:r>
        <w:separator/>
      </w:r>
    </w:p>
  </w:endnote>
  <w:endnote w:type="continuationSeparator" w:id="0">
    <w:p w14:paraId="16CFDC98" w14:textId="77777777" w:rsidR="000D00FA" w:rsidRDefault="000D00FA" w:rsidP="00725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altName w:val="Euro Sign"/>
    <w:panose1 w:val="05050102010706020507"/>
    <w:charset w:val="02"/>
    <w:family w:val="roman"/>
    <w:pitch w:val="variable"/>
    <w:sig w:usb0="00000000" w:usb1="10000000" w:usb2="00000000" w:usb3="00000000" w:csb0="80000000" w:csb1="00000000"/>
  </w:font>
  <w:font w:name="Courier New">
    <w:altName w:val="Tahoma"/>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2365127"/>
      <w:docPartObj>
        <w:docPartGallery w:val="Page Numbers (Bottom of Page)"/>
        <w:docPartUnique/>
      </w:docPartObj>
    </w:sdtPr>
    <w:sdtEndPr/>
    <w:sdtContent>
      <w:p w14:paraId="6412870C" w14:textId="05B311F3" w:rsidR="000B2CB3" w:rsidRDefault="000B2CB3">
        <w:pPr>
          <w:pStyle w:val="af"/>
          <w:jc w:val="right"/>
        </w:pPr>
        <w:r>
          <w:fldChar w:fldCharType="begin"/>
        </w:r>
        <w:r>
          <w:instrText xml:space="preserve"> PAGE   \* MERGEFORMAT </w:instrText>
        </w:r>
        <w:r>
          <w:fldChar w:fldCharType="separate"/>
        </w:r>
        <w:r w:rsidR="00D13E84">
          <w:rPr>
            <w:noProof/>
          </w:rPr>
          <w:t>15</w:t>
        </w:r>
        <w:r>
          <w:rPr>
            <w:noProof/>
          </w:rPr>
          <w:fldChar w:fldCharType="end"/>
        </w:r>
      </w:p>
    </w:sdtContent>
  </w:sdt>
  <w:p w14:paraId="35D3BB04" w14:textId="77777777" w:rsidR="000B2CB3" w:rsidRDefault="000B2CB3">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FC68E" w14:textId="77777777" w:rsidR="000D00FA" w:rsidRDefault="000D00FA" w:rsidP="0072514C">
      <w:pPr>
        <w:spacing w:after="0" w:line="240" w:lineRule="auto"/>
      </w:pPr>
      <w:r>
        <w:separator/>
      </w:r>
    </w:p>
  </w:footnote>
  <w:footnote w:type="continuationSeparator" w:id="0">
    <w:p w14:paraId="67AC70D6" w14:textId="77777777" w:rsidR="000D00FA" w:rsidRDefault="000D00FA" w:rsidP="007251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A54B4"/>
    <w:multiLevelType w:val="multilevel"/>
    <w:tmpl w:val="AAAE6D00"/>
    <w:lvl w:ilvl="0">
      <w:start w:val="6"/>
      <w:numFmt w:val="decimal"/>
      <w:lvlText w:val="%1"/>
      <w:lvlJc w:val="left"/>
      <w:pPr>
        <w:ind w:left="612" w:hanging="612"/>
      </w:pPr>
      <w:rPr>
        <w:rFonts w:hint="default"/>
      </w:rPr>
    </w:lvl>
    <w:lvl w:ilvl="1">
      <w:start w:val="5"/>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7340CA9"/>
    <w:multiLevelType w:val="hybridMultilevel"/>
    <w:tmpl w:val="A4641AEC"/>
    <w:lvl w:ilvl="0" w:tplc="4CF832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D01A0B"/>
    <w:multiLevelType w:val="hybridMultilevel"/>
    <w:tmpl w:val="910CEE5A"/>
    <w:lvl w:ilvl="0" w:tplc="04190001">
      <w:start w:val="1"/>
      <w:numFmt w:val="bullet"/>
      <w:lvlText w:val=""/>
      <w:lvlJc w:val="left"/>
      <w:pPr>
        <w:ind w:left="2345" w:hanging="360"/>
      </w:pPr>
      <w:rPr>
        <w:rFonts w:ascii="Symbol" w:hAnsi="Symbol" w:hint="default"/>
      </w:rPr>
    </w:lvl>
    <w:lvl w:ilvl="1" w:tplc="04190003" w:tentative="1">
      <w:start w:val="1"/>
      <w:numFmt w:val="bullet"/>
      <w:lvlText w:val="o"/>
      <w:lvlJc w:val="left"/>
      <w:pPr>
        <w:ind w:left="4766" w:hanging="360"/>
      </w:pPr>
      <w:rPr>
        <w:rFonts w:ascii="Courier New" w:hAnsi="Courier New" w:hint="default"/>
      </w:rPr>
    </w:lvl>
    <w:lvl w:ilvl="2" w:tplc="04190005" w:tentative="1">
      <w:start w:val="1"/>
      <w:numFmt w:val="bullet"/>
      <w:lvlText w:val=""/>
      <w:lvlJc w:val="left"/>
      <w:pPr>
        <w:ind w:left="5486" w:hanging="360"/>
      </w:pPr>
      <w:rPr>
        <w:rFonts w:ascii="Wingdings" w:hAnsi="Wingdings" w:hint="default"/>
      </w:rPr>
    </w:lvl>
    <w:lvl w:ilvl="3" w:tplc="04190001" w:tentative="1">
      <w:start w:val="1"/>
      <w:numFmt w:val="bullet"/>
      <w:lvlText w:val=""/>
      <w:lvlJc w:val="left"/>
      <w:pPr>
        <w:ind w:left="6206" w:hanging="360"/>
      </w:pPr>
      <w:rPr>
        <w:rFonts w:ascii="Symbol" w:hAnsi="Symbol" w:hint="default"/>
      </w:rPr>
    </w:lvl>
    <w:lvl w:ilvl="4" w:tplc="04190003" w:tentative="1">
      <w:start w:val="1"/>
      <w:numFmt w:val="bullet"/>
      <w:lvlText w:val="o"/>
      <w:lvlJc w:val="left"/>
      <w:pPr>
        <w:ind w:left="6926" w:hanging="360"/>
      </w:pPr>
      <w:rPr>
        <w:rFonts w:ascii="Courier New" w:hAnsi="Courier New" w:hint="default"/>
      </w:rPr>
    </w:lvl>
    <w:lvl w:ilvl="5" w:tplc="04190005" w:tentative="1">
      <w:start w:val="1"/>
      <w:numFmt w:val="bullet"/>
      <w:lvlText w:val=""/>
      <w:lvlJc w:val="left"/>
      <w:pPr>
        <w:ind w:left="7646" w:hanging="360"/>
      </w:pPr>
      <w:rPr>
        <w:rFonts w:ascii="Wingdings" w:hAnsi="Wingdings" w:hint="default"/>
      </w:rPr>
    </w:lvl>
    <w:lvl w:ilvl="6" w:tplc="04190001" w:tentative="1">
      <w:start w:val="1"/>
      <w:numFmt w:val="bullet"/>
      <w:lvlText w:val=""/>
      <w:lvlJc w:val="left"/>
      <w:pPr>
        <w:ind w:left="8366" w:hanging="360"/>
      </w:pPr>
      <w:rPr>
        <w:rFonts w:ascii="Symbol" w:hAnsi="Symbol" w:hint="default"/>
      </w:rPr>
    </w:lvl>
    <w:lvl w:ilvl="7" w:tplc="04190003" w:tentative="1">
      <w:start w:val="1"/>
      <w:numFmt w:val="bullet"/>
      <w:lvlText w:val="o"/>
      <w:lvlJc w:val="left"/>
      <w:pPr>
        <w:ind w:left="9086" w:hanging="360"/>
      </w:pPr>
      <w:rPr>
        <w:rFonts w:ascii="Courier New" w:hAnsi="Courier New" w:hint="default"/>
      </w:rPr>
    </w:lvl>
    <w:lvl w:ilvl="8" w:tplc="04190005" w:tentative="1">
      <w:start w:val="1"/>
      <w:numFmt w:val="bullet"/>
      <w:lvlText w:val=""/>
      <w:lvlJc w:val="left"/>
      <w:pPr>
        <w:ind w:left="9806" w:hanging="360"/>
      </w:pPr>
      <w:rPr>
        <w:rFonts w:ascii="Wingdings" w:hAnsi="Wingdings" w:hint="default"/>
      </w:rPr>
    </w:lvl>
  </w:abstractNum>
  <w:abstractNum w:abstractNumId="3" w15:restartNumberingAfterBreak="0">
    <w:nsid w:val="0B031B37"/>
    <w:multiLevelType w:val="hybridMultilevel"/>
    <w:tmpl w:val="618A745A"/>
    <w:lvl w:ilvl="0" w:tplc="CFC2FF3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00552C9"/>
    <w:multiLevelType w:val="hybridMultilevel"/>
    <w:tmpl w:val="99FA72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5C3682"/>
    <w:multiLevelType w:val="hybridMultilevel"/>
    <w:tmpl w:val="5ADE6EAE"/>
    <w:lvl w:ilvl="0" w:tplc="9A205EC6">
      <w:start w:val="1"/>
      <w:numFmt w:val="decimal"/>
      <w:lvlText w:val="%1)"/>
      <w:lvlJc w:val="left"/>
      <w:pPr>
        <w:ind w:left="72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1C1E02"/>
    <w:multiLevelType w:val="hybridMultilevel"/>
    <w:tmpl w:val="AE2A0682"/>
    <w:lvl w:ilvl="0" w:tplc="4CF83214">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15:restartNumberingAfterBreak="0">
    <w:nsid w:val="24FF7A79"/>
    <w:multiLevelType w:val="multilevel"/>
    <w:tmpl w:val="B1C8B6A6"/>
    <w:lvl w:ilvl="0">
      <w:start w:val="6"/>
      <w:numFmt w:val="decimal"/>
      <w:lvlText w:val="%1."/>
      <w:lvlJc w:val="left"/>
      <w:pPr>
        <w:ind w:left="504" w:hanging="504"/>
      </w:pPr>
      <w:rPr>
        <w:rFonts w:hint="default"/>
      </w:rPr>
    </w:lvl>
    <w:lvl w:ilvl="1">
      <w:start w:val="5"/>
      <w:numFmt w:val="decimal"/>
      <w:lvlText w:val="%1.%2."/>
      <w:lvlJc w:val="left"/>
      <w:pPr>
        <w:ind w:left="787" w:hanging="504"/>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287E19ED"/>
    <w:multiLevelType w:val="hybridMultilevel"/>
    <w:tmpl w:val="CEEA68E8"/>
    <w:lvl w:ilvl="0" w:tplc="9C5628EE">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6233DE"/>
    <w:multiLevelType w:val="hybridMultilevel"/>
    <w:tmpl w:val="088406C4"/>
    <w:lvl w:ilvl="0" w:tplc="4CF832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1E36D7"/>
    <w:multiLevelType w:val="hybridMultilevel"/>
    <w:tmpl w:val="176E35B4"/>
    <w:lvl w:ilvl="0" w:tplc="4CF832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D456A9"/>
    <w:multiLevelType w:val="multilevel"/>
    <w:tmpl w:val="B3FEB05C"/>
    <w:lvl w:ilvl="0">
      <w:start w:val="6"/>
      <w:numFmt w:val="decimal"/>
      <w:lvlText w:val="%1."/>
      <w:lvlJc w:val="left"/>
      <w:pPr>
        <w:ind w:left="672" w:hanging="672"/>
      </w:pPr>
      <w:rPr>
        <w:rFonts w:hint="default"/>
      </w:rPr>
    </w:lvl>
    <w:lvl w:ilvl="1">
      <w:start w:val="5"/>
      <w:numFmt w:val="decimal"/>
      <w:lvlText w:val="%1.%2."/>
      <w:lvlJc w:val="left"/>
      <w:pPr>
        <w:ind w:left="672" w:hanging="672"/>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C8364C"/>
    <w:multiLevelType w:val="hybridMultilevel"/>
    <w:tmpl w:val="87D436C6"/>
    <w:lvl w:ilvl="0" w:tplc="4CF832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7D47599"/>
    <w:multiLevelType w:val="multilevel"/>
    <w:tmpl w:val="7E56220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CCA488A"/>
    <w:multiLevelType w:val="hybridMultilevel"/>
    <w:tmpl w:val="4116713C"/>
    <w:lvl w:ilvl="0" w:tplc="4CF832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6876626"/>
    <w:multiLevelType w:val="multilevel"/>
    <w:tmpl w:val="F44E0560"/>
    <w:lvl w:ilvl="0">
      <w:start w:val="6"/>
      <w:numFmt w:val="decimal"/>
      <w:lvlText w:val="%1"/>
      <w:lvlJc w:val="left"/>
      <w:pPr>
        <w:ind w:left="612" w:hanging="612"/>
      </w:pPr>
      <w:rPr>
        <w:rFonts w:hint="default"/>
      </w:rPr>
    </w:lvl>
    <w:lvl w:ilvl="1">
      <w:start w:val="5"/>
      <w:numFmt w:val="decimal"/>
      <w:lvlText w:val="%1.%2"/>
      <w:lvlJc w:val="left"/>
      <w:pPr>
        <w:ind w:left="852" w:hanging="612"/>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16" w15:restartNumberingAfterBreak="0">
    <w:nsid w:val="481C24EE"/>
    <w:multiLevelType w:val="hybridMultilevel"/>
    <w:tmpl w:val="16122836"/>
    <w:lvl w:ilvl="0" w:tplc="D06C468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4E12561C"/>
    <w:multiLevelType w:val="hybridMultilevel"/>
    <w:tmpl w:val="99FA72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750B5B"/>
    <w:multiLevelType w:val="hybridMultilevel"/>
    <w:tmpl w:val="A0789F1A"/>
    <w:lvl w:ilvl="0" w:tplc="4CF832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95F5EE7"/>
    <w:multiLevelType w:val="multilevel"/>
    <w:tmpl w:val="CCC8917A"/>
    <w:lvl w:ilvl="0">
      <w:start w:val="6"/>
      <w:numFmt w:val="decimal"/>
      <w:lvlText w:val="%1."/>
      <w:lvlJc w:val="left"/>
      <w:pPr>
        <w:ind w:left="540" w:hanging="540"/>
      </w:pPr>
      <w:rPr>
        <w:rFonts w:hint="default"/>
        <w:sz w:val="21"/>
      </w:rPr>
    </w:lvl>
    <w:lvl w:ilvl="1">
      <w:start w:val="5"/>
      <w:numFmt w:val="decimal"/>
      <w:lvlText w:val="%1.%2."/>
      <w:lvlJc w:val="left"/>
      <w:pPr>
        <w:ind w:left="720" w:hanging="720"/>
      </w:pPr>
      <w:rPr>
        <w:rFonts w:hint="default"/>
        <w:sz w:val="21"/>
      </w:rPr>
    </w:lvl>
    <w:lvl w:ilvl="2">
      <w:start w:val="1"/>
      <w:numFmt w:val="decimal"/>
      <w:lvlText w:val="%1.%2.%3."/>
      <w:lvlJc w:val="left"/>
      <w:pPr>
        <w:ind w:left="720" w:hanging="720"/>
      </w:pPr>
      <w:rPr>
        <w:rFonts w:hint="default"/>
        <w:sz w:val="22"/>
        <w:szCs w:val="22"/>
      </w:rPr>
    </w:lvl>
    <w:lvl w:ilvl="3">
      <w:start w:val="1"/>
      <w:numFmt w:val="decimal"/>
      <w:lvlText w:val="%1.%2.%3.%4."/>
      <w:lvlJc w:val="left"/>
      <w:pPr>
        <w:ind w:left="2640" w:hanging="1080"/>
      </w:pPr>
      <w:rPr>
        <w:rFonts w:ascii="Times New Roman" w:hAnsi="Times New Roman" w:cs="Times New Roman" w:hint="default"/>
        <w:sz w:val="22"/>
        <w:szCs w:val="22"/>
      </w:rPr>
    </w:lvl>
    <w:lvl w:ilvl="4">
      <w:start w:val="1"/>
      <w:numFmt w:val="decimal"/>
      <w:lvlText w:val="%1.%2.%3.%4.%5."/>
      <w:lvlJc w:val="left"/>
      <w:pPr>
        <w:ind w:left="1080" w:hanging="1080"/>
      </w:pPr>
      <w:rPr>
        <w:rFonts w:hint="default"/>
        <w:sz w:val="21"/>
      </w:rPr>
    </w:lvl>
    <w:lvl w:ilvl="5">
      <w:start w:val="1"/>
      <w:numFmt w:val="decimal"/>
      <w:lvlText w:val="%1.%2.%3.%4.%5.%6."/>
      <w:lvlJc w:val="left"/>
      <w:pPr>
        <w:ind w:left="1440" w:hanging="144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800" w:hanging="1800"/>
      </w:pPr>
      <w:rPr>
        <w:rFonts w:hint="default"/>
        <w:sz w:val="21"/>
      </w:rPr>
    </w:lvl>
    <w:lvl w:ilvl="8">
      <w:start w:val="1"/>
      <w:numFmt w:val="decimal"/>
      <w:lvlText w:val="%1.%2.%3.%4.%5.%6.%7.%8.%9."/>
      <w:lvlJc w:val="left"/>
      <w:pPr>
        <w:ind w:left="1800" w:hanging="1800"/>
      </w:pPr>
      <w:rPr>
        <w:rFonts w:hint="default"/>
        <w:sz w:val="21"/>
      </w:rPr>
    </w:lvl>
  </w:abstractNum>
  <w:abstractNum w:abstractNumId="20" w15:restartNumberingAfterBreak="0">
    <w:nsid w:val="5D6A6757"/>
    <w:multiLevelType w:val="hybridMultilevel"/>
    <w:tmpl w:val="7456A88C"/>
    <w:lvl w:ilvl="0" w:tplc="CFC2FF3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09215EC"/>
    <w:multiLevelType w:val="multilevel"/>
    <w:tmpl w:val="8362BC9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2484275"/>
    <w:multiLevelType w:val="multilevel"/>
    <w:tmpl w:val="B20AA7CC"/>
    <w:lvl w:ilvl="0">
      <w:start w:val="7"/>
      <w:numFmt w:val="decimal"/>
      <w:lvlText w:val="%1."/>
      <w:lvlJc w:val="left"/>
      <w:pPr>
        <w:ind w:left="540" w:hanging="540"/>
      </w:pPr>
      <w:rPr>
        <w:rFonts w:hint="default"/>
        <w:sz w:val="21"/>
      </w:rPr>
    </w:lvl>
    <w:lvl w:ilvl="1">
      <w:start w:val="1"/>
      <w:numFmt w:val="decimal"/>
      <w:lvlText w:val="%1.%2."/>
      <w:lvlJc w:val="left"/>
      <w:pPr>
        <w:ind w:left="720" w:hanging="720"/>
      </w:pPr>
      <w:rPr>
        <w:rFonts w:hint="default"/>
        <w:b/>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1080" w:hanging="1080"/>
      </w:pPr>
      <w:rPr>
        <w:rFonts w:ascii="Times New Roman" w:hAnsi="Times New Roman" w:cs="Times New Roman" w:hint="default"/>
        <w:sz w:val="22"/>
        <w:szCs w:val="22"/>
      </w:rPr>
    </w:lvl>
    <w:lvl w:ilvl="4">
      <w:start w:val="1"/>
      <w:numFmt w:val="decimal"/>
      <w:lvlText w:val="%1.%2.%3.%4.%5."/>
      <w:lvlJc w:val="left"/>
      <w:pPr>
        <w:ind w:left="1080" w:hanging="1080"/>
      </w:pPr>
      <w:rPr>
        <w:rFonts w:hint="default"/>
        <w:sz w:val="21"/>
      </w:rPr>
    </w:lvl>
    <w:lvl w:ilvl="5">
      <w:start w:val="1"/>
      <w:numFmt w:val="decimal"/>
      <w:lvlText w:val="%1.%2.%3.%4.%5.%6."/>
      <w:lvlJc w:val="left"/>
      <w:pPr>
        <w:ind w:left="1440" w:hanging="144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800" w:hanging="1800"/>
      </w:pPr>
      <w:rPr>
        <w:rFonts w:hint="default"/>
        <w:sz w:val="21"/>
      </w:rPr>
    </w:lvl>
    <w:lvl w:ilvl="8">
      <w:start w:val="1"/>
      <w:numFmt w:val="decimal"/>
      <w:lvlText w:val="%1.%2.%3.%4.%5.%6.%7.%8.%9."/>
      <w:lvlJc w:val="left"/>
      <w:pPr>
        <w:ind w:left="1800" w:hanging="1800"/>
      </w:pPr>
      <w:rPr>
        <w:rFonts w:hint="default"/>
        <w:sz w:val="21"/>
      </w:rPr>
    </w:lvl>
  </w:abstractNum>
  <w:abstractNum w:abstractNumId="23" w15:restartNumberingAfterBreak="0">
    <w:nsid w:val="633C5096"/>
    <w:multiLevelType w:val="hybridMultilevel"/>
    <w:tmpl w:val="94DAF48A"/>
    <w:lvl w:ilvl="0" w:tplc="4CF83214">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4" w15:restartNumberingAfterBreak="0">
    <w:nsid w:val="6B7A7B86"/>
    <w:multiLevelType w:val="hybridMultilevel"/>
    <w:tmpl w:val="33A0E0DC"/>
    <w:lvl w:ilvl="0" w:tplc="4CF832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CF21CC6"/>
    <w:multiLevelType w:val="hybridMultilevel"/>
    <w:tmpl w:val="2C32CC68"/>
    <w:lvl w:ilvl="0" w:tplc="4CF832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D4356AD"/>
    <w:multiLevelType w:val="hybridMultilevel"/>
    <w:tmpl w:val="030C2D8E"/>
    <w:lvl w:ilvl="0" w:tplc="4CF83214">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num w:numId="1">
    <w:abstractNumId w:val="16"/>
  </w:num>
  <w:num w:numId="2">
    <w:abstractNumId w:val="2"/>
  </w:num>
  <w:num w:numId="3">
    <w:abstractNumId w:val="21"/>
  </w:num>
  <w:num w:numId="4">
    <w:abstractNumId w:val="22"/>
  </w:num>
  <w:num w:numId="5">
    <w:abstractNumId w:val="17"/>
  </w:num>
  <w:num w:numId="6">
    <w:abstractNumId w:val="9"/>
  </w:num>
  <w:num w:numId="7">
    <w:abstractNumId w:val="18"/>
  </w:num>
  <w:num w:numId="8">
    <w:abstractNumId w:val="14"/>
  </w:num>
  <w:num w:numId="9">
    <w:abstractNumId w:val="5"/>
  </w:num>
  <w:num w:numId="10">
    <w:abstractNumId w:val="1"/>
  </w:num>
  <w:num w:numId="11">
    <w:abstractNumId w:val="12"/>
  </w:num>
  <w:num w:numId="12">
    <w:abstractNumId w:val="23"/>
  </w:num>
  <w:num w:numId="13">
    <w:abstractNumId w:val="20"/>
  </w:num>
  <w:num w:numId="14">
    <w:abstractNumId w:val="13"/>
  </w:num>
  <w:num w:numId="15">
    <w:abstractNumId w:val="19"/>
  </w:num>
  <w:num w:numId="16">
    <w:abstractNumId w:val="4"/>
  </w:num>
  <w:num w:numId="17">
    <w:abstractNumId w:val="26"/>
  </w:num>
  <w:num w:numId="18">
    <w:abstractNumId w:val="10"/>
  </w:num>
  <w:num w:numId="19">
    <w:abstractNumId w:val="25"/>
  </w:num>
  <w:num w:numId="20">
    <w:abstractNumId w:val="24"/>
  </w:num>
  <w:num w:numId="21">
    <w:abstractNumId w:val="6"/>
  </w:num>
  <w:num w:numId="22">
    <w:abstractNumId w:val="3"/>
  </w:num>
  <w:num w:numId="23">
    <w:abstractNumId w:val="7"/>
  </w:num>
  <w:num w:numId="24">
    <w:abstractNumId w:val="0"/>
  </w:num>
  <w:num w:numId="25">
    <w:abstractNumId w:val="15"/>
  </w:num>
  <w:num w:numId="26">
    <w:abstractNumId w:val="11"/>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18F"/>
    <w:rsid w:val="0001669F"/>
    <w:rsid w:val="0001725E"/>
    <w:rsid w:val="000336C2"/>
    <w:rsid w:val="00037932"/>
    <w:rsid w:val="000533E7"/>
    <w:rsid w:val="0007091A"/>
    <w:rsid w:val="00073958"/>
    <w:rsid w:val="0007521A"/>
    <w:rsid w:val="000909CF"/>
    <w:rsid w:val="000A281B"/>
    <w:rsid w:val="000B2CB3"/>
    <w:rsid w:val="000B2CB4"/>
    <w:rsid w:val="000B313C"/>
    <w:rsid w:val="000B4B8B"/>
    <w:rsid w:val="000C0EFD"/>
    <w:rsid w:val="000C31A3"/>
    <w:rsid w:val="000C4192"/>
    <w:rsid w:val="000D00FA"/>
    <w:rsid w:val="000D5312"/>
    <w:rsid w:val="00111A03"/>
    <w:rsid w:val="00126CAF"/>
    <w:rsid w:val="00132F97"/>
    <w:rsid w:val="00140329"/>
    <w:rsid w:val="001479F8"/>
    <w:rsid w:val="001504E9"/>
    <w:rsid w:val="00154D38"/>
    <w:rsid w:val="0016618F"/>
    <w:rsid w:val="001666E1"/>
    <w:rsid w:val="001A233B"/>
    <w:rsid w:val="001A7B0F"/>
    <w:rsid w:val="001A7F6C"/>
    <w:rsid w:val="001B23C9"/>
    <w:rsid w:val="001B36B7"/>
    <w:rsid w:val="001B431A"/>
    <w:rsid w:val="001B68C5"/>
    <w:rsid w:val="001D27CB"/>
    <w:rsid w:val="001E69F7"/>
    <w:rsid w:val="001F1B8C"/>
    <w:rsid w:val="001F2D4B"/>
    <w:rsid w:val="00207007"/>
    <w:rsid w:val="00216A9B"/>
    <w:rsid w:val="00227F80"/>
    <w:rsid w:val="00242560"/>
    <w:rsid w:val="00247C51"/>
    <w:rsid w:val="002662C7"/>
    <w:rsid w:val="00270110"/>
    <w:rsid w:val="002A7AA4"/>
    <w:rsid w:val="002B1AA8"/>
    <w:rsid w:val="002B1F45"/>
    <w:rsid w:val="002B64FE"/>
    <w:rsid w:val="002C30C1"/>
    <w:rsid w:val="002C402B"/>
    <w:rsid w:val="002E5ED7"/>
    <w:rsid w:val="0030557D"/>
    <w:rsid w:val="003057EC"/>
    <w:rsid w:val="0032715F"/>
    <w:rsid w:val="00337294"/>
    <w:rsid w:val="00346D5A"/>
    <w:rsid w:val="00354751"/>
    <w:rsid w:val="00367409"/>
    <w:rsid w:val="00377750"/>
    <w:rsid w:val="003851B2"/>
    <w:rsid w:val="003C06F5"/>
    <w:rsid w:val="003C74EE"/>
    <w:rsid w:val="00400E8F"/>
    <w:rsid w:val="00401EA3"/>
    <w:rsid w:val="004037B8"/>
    <w:rsid w:val="00405CC6"/>
    <w:rsid w:val="00413321"/>
    <w:rsid w:val="004140A4"/>
    <w:rsid w:val="00427E41"/>
    <w:rsid w:val="00446804"/>
    <w:rsid w:val="00454EAD"/>
    <w:rsid w:val="0046597D"/>
    <w:rsid w:val="004723A9"/>
    <w:rsid w:val="00474FC3"/>
    <w:rsid w:val="0048541C"/>
    <w:rsid w:val="004931B9"/>
    <w:rsid w:val="00493B94"/>
    <w:rsid w:val="004A2F8A"/>
    <w:rsid w:val="004B3D77"/>
    <w:rsid w:val="004B3E0F"/>
    <w:rsid w:val="004C3509"/>
    <w:rsid w:val="004D22FB"/>
    <w:rsid w:val="004F27DB"/>
    <w:rsid w:val="00507656"/>
    <w:rsid w:val="005168D6"/>
    <w:rsid w:val="00531BC2"/>
    <w:rsid w:val="00533548"/>
    <w:rsid w:val="00536074"/>
    <w:rsid w:val="00545B5F"/>
    <w:rsid w:val="005502CE"/>
    <w:rsid w:val="00554143"/>
    <w:rsid w:val="00573D19"/>
    <w:rsid w:val="0059461A"/>
    <w:rsid w:val="00596C19"/>
    <w:rsid w:val="005B441B"/>
    <w:rsid w:val="005B7B08"/>
    <w:rsid w:val="005C0D36"/>
    <w:rsid w:val="005D2FFE"/>
    <w:rsid w:val="00601CD1"/>
    <w:rsid w:val="00603DA8"/>
    <w:rsid w:val="00617C7C"/>
    <w:rsid w:val="00627772"/>
    <w:rsid w:val="00646F1C"/>
    <w:rsid w:val="006535BE"/>
    <w:rsid w:val="00655EEF"/>
    <w:rsid w:val="0066008F"/>
    <w:rsid w:val="00674FE9"/>
    <w:rsid w:val="00676FBC"/>
    <w:rsid w:val="00684EB6"/>
    <w:rsid w:val="0069099B"/>
    <w:rsid w:val="00695F0E"/>
    <w:rsid w:val="006A07D0"/>
    <w:rsid w:val="006A113E"/>
    <w:rsid w:val="006A2C3F"/>
    <w:rsid w:val="006B0565"/>
    <w:rsid w:val="006B2095"/>
    <w:rsid w:val="006B41D1"/>
    <w:rsid w:val="006C2860"/>
    <w:rsid w:val="006E250E"/>
    <w:rsid w:val="006E5028"/>
    <w:rsid w:val="006E682A"/>
    <w:rsid w:val="006F341B"/>
    <w:rsid w:val="00710940"/>
    <w:rsid w:val="0072514C"/>
    <w:rsid w:val="00735F43"/>
    <w:rsid w:val="00751846"/>
    <w:rsid w:val="00774179"/>
    <w:rsid w:val="00774493"/>
    <w:rsid w:val="007A2C09"/>
    <w:rsid w:val="007A59DA"/>
    <w:rsid w:val="007A74BC"/>
    <w:rsid w:val="007B1DD8"/>
    <w:rsid w:val="007B5168"/>
    <w:rsid w:val="007B5F80"/>
    <w:rsid w:val="007C01B3"/>
    <w:rsid w:val="007C7F08"/>
    <w:rsid w:val="007D49C5"/>
    <w:rsid w:val="007D62E8"/>
    <w:rsid w:val="007D6889"/>
    <w:rsid w:val="007D6E50"/>
    <w:rsid w:val="007F4AF6"/>
    <w:rsid w:val="008168C7"/>
    <w:rsid w:val="008443E5"/>
    <w:rsid w:val="00851560"/>
    <w:rsid w:val="0088255A"/>
    <w:rsid w:val="008B4D65"/>
    <w:rsid w:val="008C3D49"/>
    <w:rsid w:val="008D3219"/>
    <w:rsid w:val="008E31C0"/>
    <w:rsid w:val="008E4544"/>
    <w:rsid w:val="008F1120"/>
    <w:rsid w:val="009235C1"/>
    <w:rsid w:val="00931553"/>
    <w:rsid w:val="0093637E"/>
    <w:rsid w:val="00941214"/>
    <w:rsid w:val="00944B29"/>
    <w:rsid w:val="00971FD2"/>
    <w:rsid w:val="009728CB"/>
    <w:rsid w:val="009A7C2F"/>
    <w:rsid w:val="009D18EA"/>
    <w:rsid w:val="009E0A2C"/>
    <w:rsid w:val="009E1F37"/>
    <w:rsid w:val="009E2BF0"/>
    <w:rsid w:val="00A22391"/>
    <w:rsid w:val="00A24848"/>
    <w:rsid w:val="00A33589"/>
    <w:rsid w:val="00A36EB6"/>
    <w:rsid w:val="00A46351"/>
    <w:rsid w:val="00A56A65"/>
    <w:rsid w:val="00A7215A"/>
    <w:rsid w:val="00A80237"/>
    <w:rsid w:val="00A9271C"/>
    <w:rsid w:val="00AA305A"/>
    <w:rsid w:val="00AB1AD2"/>
    <w:rsid w:val="00AB2791"/>
    <w:rsid w:val="00AB68D5"/>
    <w:rsid w:val="00AC1D0A"/>
    <w:rsid w:val="00AD1935"/>
    <w:rsid w:val="00AE53EC"/>
    <w:rsid w:val="00AF2F42"/>
    <w:rsid w:val="00B06C34"/>
    <w:rsid w:val="00B0736F"/>
    <w:rsid w:val="00B16D62"/>
    <w:rsid w:val="00B21D31"/>
    <w:rsid w:val="00B2407A"/>
    <w:rsid w:val="00B27DE5"/>
    <w:rsid w:val="00B3241B"/>
    <w:rsid w:val="00B53CDC"/>
    <w:rsid w:val="00B62206"/>
    <w:rsid w:val="00B6244D"/>
    <w:rsid w:val="00B637EE"/>
    <w:rsid w:val="00B63D68"/>
    <w:rsid w:val="00B84109"/>
    <w:rsid w:val="00B8712C"/>
    <w:rsid w:val="00B91A42"/>
    <w:rsid w:val="00BA1250"/>
    <w:rsid w:val="00BC5EEF"/>
    <w:rsid w:val="00BD0CC6"/>
    <w:rsid w:val="00BD5F63"/>
    <w:rsid w:val="00BD61C0"/>
    <w:rsid w:val="00BE48F4"/>
    <w:rsid w:val="00BF55C8"/>
    <w:rsid w:val="00BF6B74"/>
    <w:rsid w:val="00C13E1C"/>
    <w:rsid w:val="00C155F1"/>
    <w:rsid w:val="00C203EE"/>
    <w:rsid w:val="00C21ACE"/>
    <w:rsid w:val="00C235CC"/>
    <w:rsid w:val="00C5395B"/>
    <w:rsid w:val="00C56B1A"/>
    <w:rsid w:val="00C639E6"/>
    <w:rsid w:val="00C653EC"/>
    <w:rsid w:val="00C75929"/>
    <w:rsid w:val="00C95D2A"/>
    <w:rsid w:val="00CA2952"/>
    <w:rsid w:val="00CA702A"/>
    <w:rsid w:val="00CA7182"/>
    <w:rsid w:val="00CC6E24"/>
    <w:rsid w:val="00CD16F5"/>
    <w:rsid w:val="00CD429E"/>
    <w:rsid w:val="00CE2E48"/>
    <w:rsid w:val="00D13E84"/>
    <w:rsid w:val="00D1736A"/>
    <w:rsid w:val="00D33F06"/>
    <w:rsid w:val="00D473FA"/>
    <w:rsid w:val="00D53D54"/>
    <w:rsid w:val="00D67C17"/>
    <w:rsid w:val="00D7131B"/>
    <w:rsid w:val="00D95AE3"/>
    <w:rsid w:val="00D969BD"/>
    <w:rsid w:val="00DA2234"/>
    <w:rsid w:val="00DA6A25"/>
    <w:rsid w:val="00DB7C0C"/>
    <w:rsid w:val="00DD0E8C"/>
    <w:rsid w:val="00DD3294"/>
    <w:rsid w:val="00DD6973"/>
    <w:rsid w:val="00DE388E"/>
    <w:rsid w:val="00DE71F8"/>
    <w:rsid w:val="00DF77D7"/>
    <w:rsid w:val="00E25F53"/>
    <w:rsid w:val="00E34BE3"/>
    <w:rsid w:val="00E3664D"/>
    <w:rsid w:val="00E416DC"/>
    <w:rsid w:val="00E42401"/>
    <w:rsid w:val="00E43859"/>
    <w:rsid w:val="00E464DD"/>
    <w:rsid w:val="00E50CC7"/>
    <w:rsid w:val="00E87747"/>
    <w:rsid w:val="00EB7493"/>
    <w:rsid w:val="00EE15EF"/>
    <w:rsid w:val="00F16D30"/>
    <w:rsid w:val="00F32C65"/>
    <w:rsid w:val="00F35959"/>
    <w:rsid w:val="00F368DD"/>
    <w:rsid w:val="00F518D5"/>
    <w:rsid w:val="00F51C35"/>
    <w:rsid w:val="00F55709"/>
    <w:rsid w:val="00F61A5F"/>
    <w:rsid w:val="00F61F9C"/>
    <w:rsid w:val="00F721A8"/>
    <w:rsid w:val="00F7576B"/>
    <w:rsid w:val="00F93ABA"/>
    <w:rsid w:val="00FB1F1C"/>
    <w:rsid w:val="00FB498F"/>
    <w:rsid w:val="00FB7BA6"/>
    <w:rsid w:val="00FD14D2"/>
    <w:rsid w:val="00FD68AB"/>
    <w:rsid w:val="00FE0AD2"/>
    <w:rsid w:val="00FE7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1B3AD"/>
  <w15:docId w15:val="{38CC360F-DDD6-4B9A-AB70-D682683D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1D31"/>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618F"/>
    <w:pPr>
      <w:widowControl w:val="0"/>
      <w:autoSpaceDE w:val="0"/>
      <w:autoSpaceDN w:val="0"/>
      <w:spacing w:after="0" w:line="240" w:lineRule="auto"/>
    </w:pPr>
    <w:rPr>
      <w:rFonts w:ascii="Calibri" w:eastAsia="Times New Roman" w:hAnsi="Calibri" w:cs="Calibri"/>
      <w:szCs w:val="20"/>
      <w:lang w:val="ru-RU" w:eastAsia="ru-RU"/>
    </w:rPr>
  </w:style>
  <w:style w:type="paragraph" w:styleId="a3">
    <w:name w:val="List Paragraph"/>
    <w:basedOn w:val="a"/>
    <w:uiPriority w:val="34"/>
    <w:qFormat/>
    <w:rsid w:val="0016618F"/>
    <w:pPr>
      <w:ind w:left="720"/>
      <w:contextualSpacing/>
    </w:pPr>
  </w:style>
  <w:style w:type="table" w:customStyle="1" w:styleId="32">
    <w:name w:val="Сетка таблицы32"/>
    <w:basedOn w:val="a1"/>
    <w:next w:val="a4"/>
    <w:uiPriority w:val="39"/>
    <w:rsid w:val="0016618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59"/>
    <w:rsid w:val="00166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rsid w:val="00C653EC"/>
    <w:rPr>
      <w:rFonts w:ascii="Times New Roman" w:hAnsi="Times New Roman" w:cs="Times New Roman"/>
      <w:sz w:val="16"/>
    </w:rPr>
  </w:style>
  <w:style w:type="paragraph" w:styleId="a6">
    <w:name w:val="annotation text"/>
    <w:basedOn w:val="a"/>
    <w:link w:val="a7"/>
    <w:rsid w:val="00C653EC"/>
    <w:pPr>
      <w:widowControl w:val="0"/>
      <w:autoSpaceDE w:val="0"/>
      <w:autoSpaceDN w:val="0"/>
      <w:adjustRightInd w:val="0"/>
      <w:spacing w:before="20" w:after="40" w:line="240" w:lineRule="auto"/>
    </w:pPr>
    <w:rPr>
      <w:rFonts w:ascii="Times New Roman" w:eastAsia="Times New Roman" w:hAnsi="Times New Roman" w:cs="Times New Roman"/>
      <w:szCs w:val="20"/>
      <w:lang w:eastAsia="ru-RU"/>
    </w:rPr>
  </w:style>
  <w:style w:type="character" w:customStyle="1" w:styleId="a7">
    <w:name w:val="Текст примечания Знак"/>
    <w:basedOn w:val="a0"/>
    <w:link w:val="a6"/>
    <w:rsid w:val="00C653EC"/>
    <w:rPr>
      <w:rFonts w:ascii="Times New Roman" w:eastAsia="Times New Roman" w:hAnsi="Times New Roman" w:cs="Times New Roman"/>
      <w:szCs w:val="20"/>
      <w:lang w:val="ru-RU" w:eastAsia="ru-RU"/>
    </w:rPr>
  </w:style>
  <w:style w:type="paragraph" w:styleId="a8">
    <w:name w:val="Balloon Text"/>
    <w:basedOn w:val="a"/>
    <w:link w:val="a9"/>
    <w:uiPriority w:val="99"/>
    <w:semiHidden/>
    <w:unhideWhenUsed/>
    <w:rsid w:val="00C653E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653EC"/>
    <w:rPr>
      <w:rFonts w:ascii="Segoe UI" w:hAnsi="Segoe UI" w:cs="Segoe UI"/>
      <w:sz w:val="18"/>
      <w:szCs w:val="18"/>
      <w:lang w:val="ru-RU"/>
    </w:rPr>
  </w:style>
  <w:style w:type="paragraph" w:styleId="aa">
    <w:name w:val="annotation subject"/>
    <w:basedOn w:val="a6"/>
    <w:next w:val="a6"/>
    <w:link w:val="ab"/>
    <w:uiPriority w:val="99"/>
    <w:semiHidden/>
    <w:unhideWhenUsed/>
    <w:rsid w:val="00C653EC"/>
    <w:pPr>
      <w:widowControl/>
      <w:autoSpaceDE/>
      <w:autoSpaceDN/>
      <w:adjustRightInd/>
      <w:spacing w:before="0" w:after="160"/>
    </w:pPr>
    <w:rPr>
      <w:rFonts w:asciiTheme="minorHAnsi" w:eastAsiaTheme="minorHAnsi" w:hAnsiTheme="minorHAnsi" w:cstheme="minorBidi"/>
      <w:b/>
      <w:bCs/>
      <w:sz w:val="20"/>
      <w:lang w:eastAsia="en-US"/>
    </w:rPr>
  </w:style>
  <w:style w:type="character" w:customStyle="1" w:styleId="ab">
    <w:name w:val="Тема примечания Знак"/>
    <w:basedOn w:val="a7"/>
    <w:link w:val="aa"/>
    <w:uiPriority w:val="99"/>
    <w:semiHidden/>
    <w:rsid w:val="00C653EC"/>
    <w:rPr>
      <w:rFonts w:ascii="Times New Roman" w:eastAsia="Times New Roman" w:hAnsi="Times New Roman" w:cs="Times New Roman"/>
      <w:b/>
      <w:bCs/>
      <w:sz w:val="20"/>
      <w:szCs w:val="20"/>
      <w:lang w:val="ru-RU" w:eastAsia="ru-RU"/>
    </w:rPr>
  </w:style>
  <w:style w:type="character" w:styleId="ac">
    <w:name w:val="Hyperlink"/>
    <w:uiPriority w:val="99"/>
    <w:rsid w:val="00BF55C8"/>
    <w:rPr>
      <w:rFonts w:ascii="Arial" w:hAnsi="Arial" w:cs="Times New Roman"/>
      <w:color w:val="auto"/>
      <w:u w:val="single"/>
    </w:rPr>
  </w:style>
  <w:style w:type="paragraph" w:customStyle="1" w:styleId="Basic">
    <w:name w:val="Basic"/>
    <w:basedOn w:val="a"/>
    <w:link w:val="BasicChar"/>
    <w:rsid w:val="00BF55C8"/>
    <w:pPr>
      <w:spacing w:after="0" w:line="240" w:lineRule="auto"/>
      <w:ind w:firstLine="540"/>
      <w:jc w:val="both"/>
    </w:pPr>
    <w:rPr>
      <w:rFonts w:ascii="Times New Roman" w:eastAsia="Times New Roman" w:hAnsi="Times New Roman" w:cs="Times New Roman"/>
      <w:szCs w:val="20"/>
    </w:rPr>
  </w:style>
  <w:style w:type="character" w:customStyle="1" w:styleId="BasicChar">
    <w:name w:val="Basic Char"/>
    <w:link w:val="Basic"/>
    <w:locked/>
    <w:rsid w:val="00BF55C8"/>
    <w:rPr>
      <w:rFonts w:ascii="Times New Roman" w:eastAsia="Times New Roman" w:hAnsi="Times New Roman" w:cs="Times New Roman"/>
      <w:szCs w:val="20"/>
      <w:lang w:val="ru-RU"/>
    </w:rPr>
  </w:style>
  <w:style w:type="paragraph" w:styleId="ad">
    <w:name w:val="header"/>
    <w:basedOn w:val="a"/>
    <w:link w:val="ae"/>
    <w:uiPriority w:val="99"/>
    <w:unhideWhenUsed/>
    <w:rsid w:val="0072514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2514C"/>
    <w:rPr>
      <w:lang w:val="ru-RU"/>
    </w:rPr>
  </w:style>
  <w:style w:type="paragraph" w:styleId="af">
    <w:name w:val="footer"/>
    <w:basedOn w:val="a"/>
    <w:link w:val="af0"/>
    <w:uiPriority w:val="99"/>
    <w:unhideWhenUsed/>
    <w:rsid w:val="0072514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2514C"/>
    <w:rPr>
      <w:lang w:val="ru-RU"/>
    </w:rPr>
  </w:style>
  <w:style w:type="character" w:customStyle="1" w:styleId="7">
    <w:name w:val="Основной текст (7)"/>
    <w:basedOn w:val="a0"/>
    <w:rsid w:val="000D5312"/>
    <w:rPr>
      <w:rFonts w:ascii="Calibri" w:eastAsia="Calibri" w:hAnsi="Calibri" w:cs="Calibri" w:hint="default"/>
      <w:b/>
      <w:bCs/>
      <w:i w:val="0"/>
      <w:iCs w:val="0"/>
      <w:smallCaps w:val="0"/>
      <w:strike w:val="0"/>
      <w:dstrike w:val="0"/>
      <w:color w:val="000000"/>
      <w:spacing w:val="0"/>
      <w:w w:val="100"/>
      <w:position w:val="0"/>
      <w:sz w:val="16"/>
      <w:szCs w:val="16"/>
      <w:u w:val="none"/>
      <w:effect w:val="none"/>
      <w:lang w:val="ru-RU" w:eastAsia="ru-RU" w:bidi="ru-RU"/>
    </w:rPr>
  </w:style>
  <w:style w:type="paragraph" w:customStyle="1" w:styleId="Default">
    <w:name w:val="Default"/>
    <w:rsid w:val="00AE53E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SUBST">
    <w:name w:val="__SUBST"/>
    <w:uiPriority w:val="99"/>
    <w:qFormat/>
    <w:rsid w:val="00247C51"/>
    <w:rPr>
      <w:rFonts w:ascii="Times New Roman" w:hAnsi="Times New Roman"/>
      <w:b/>
      <w:i/>
      <w:sz w:val="22"/>
    </w:rPr>
  </w:style>
  <w:style w:type="character" w:customStyle="1" w:styleId="BaseChar">
    <w:name w:val="Base Char"/>
    <w:link w:val="Base"/>
    <w:qFormat/>
    <w:locked/>
    <w:rsid w:val="00247C51"/>
  </w:style>
  <w:style w:type="paragraph" w:customStyle="1" w:styleId="Base">
    <w:name w:val="Base"/>
    <w:basedOn w:val="a"/>
    <w:link w:val="BaseChar"/>
    <w:qFormat/>
    <w:rsid w:val="00247C51"/>
    <w:pPr>
      <w:spacing w:after="0" w:line="240" w:lineRule="auto"/>
      <w:ind w:firstLine="539"/>
      <w:jc w:val="both"/>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21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LAW&amp;n=400344&amp;dst=3&amp;field=134&amp;date=05.12.202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ogin.consultant.ru/link/?req=doc&amp;demo=2&amp;base=LAW&amp;n=400344&amp;dst=113&amp;field=134&amp;date=05.12.2021" TargetMode="External"/><Relationship Id="rId4" Type="http://schemas.openxmlformats.org/officeDocument/2006/relationships/settings" Target="settings.xml"/><Relationship Id="rId9" Type="http://schemas.openxmlformats.org/officeDocument/2006/relationships/hyperlink" Target="https://login.consultant.ru/link/?req=doc&amp;demo=2&amp;base=LAW&amp;n=400344&amp;dst=58&amp;field=134&amp;date=05.12.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3FE72-6E3A-4741-87B4-6A6D8F7B9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6479</Words>
  <Characters>36935</Characters>
  <Application>Microsoft Office Word</Application>
  <DocSecurity>0</DocSecurity>
  <Lines>307</Lines>
  <Paragraphs>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Sberbank-CIB</Company>
  <LinksUpToDate>false</LinksUpToDate>
  <CharactersWithSpaces>43328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Ermolkina Valentina</dc:creator>
  <cp:lastModifiedBy>Надежда</cp:lastModifiedBy>
  <cp:revision>3</cp:revision>
  <cp:lastPrinted>2020-09-23T09:35:00Z</cp:lastPrinted>
  <dcterms:created xsi:type="dcterms:W3CDTF">2021-12-15T11:12:00Z</dcterms:created>
  <dcterms:modified xsi:type="dcterms:W3CDTF">2021-12-15T11:30:00Z</dcterms:modified>
</cp:coreProperties>
</file>